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Almaty,</w:t>
      </w:r>
      <w:r>
        <w:t xml:space="preserve"> </w:t>
      </w:r>
      <w:r>
        <w:t xml:space="preserve">Kazakhstan</w:t>
      </w:r>
    </w:p>
    <w:bookmarkStart w:id="32" w:name="medical-researcher-almaty-kazakhstan"/>
    <w:p>
      <w:pPr>
        <w:pStyle w:val="Heading1"/>
      </w:pPr>
      <w:r>
        <w:t xml:space="preserve">Medical Researcher | Almaty, Kazakhstan</w:t>
      </w:r>
    </w:p>
    <w:p>
      <w:pPr>
        <w:pStyle w:val="FirstParagraph"/>
      </w:pPr>
      <w:r>
        <w:rPr>
          <w:bCs/>
          <w:b/>
        </w:rPr>
        <w:t xml:space="preserve">Objective:</w:t>
      </w:r>
      <w:r>
        <w:t xml:space="preserve"> </w:t>
      </w:r>
      <w:r>
        <w:t xml:space="preserve">Dedicated Medical Researcher with [X years] of experience in advancing biomedical science and healthcare innovation. Committed to contributing to the growing medical research landscape in Kazakhstan Almaty through rigorous scientific inquiry, collaboration with local institutions, and addressing regional health challenges.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Medical Researcher based in Almaty, Kazakhstan, I specialize in [specific field, e.g., oncology, infectious diseases, or public health]. My work focuses on bridging global medical advancements with the unique healthcare needs of Kazakhstan. With hands-on experience in clinical trials, data analysis, and laboratory research at institutions such as the Kazakh National Medical University and the Republican Scientific-Practical Center for Oncology and Radiology (KIOH), I have contributed to studies that improve diagnostic techniques and treatment protocols for diseases prevalent in Central Asia.</w:t>
      </w:r>
    </w:p>
    <w:p>
      <w:pPr>
        <w:pStyle w:val="BodyText"/>
      </w:pPr>
      <w:r>
        <w:t xml:space="preserve">My expertise includes [list key skills: e.g., molecular biology, epidemiological modeling, biostatistics]. I am passionate about fostering scientific excellence in Kazakhstan Almaty by collaborating with local researchers, participating in international conferences, and publishing findings in peer-reviewed journals. My goal is to drive innovation that addresses public health challenges while aligning with the priorities of Kazakhstan’s healthcare sector.</w:t>
      </w:r>
    </w:p>
    <w:p>
      <w:r>
        <w:pict>
          <v:rect style="width:0;height:1.5pt" o:hralign="center" o:hrstd="t" o:hr="t"/>
        </w:pict>
      </w:r>
    </w:p>
    <w:bookmarkEnd w:id="20"/>
    <w:bookmarkStart w:id="23" w:name="work-experience"/>
    <w:p>
      <w:pPr>
        <w:pStyle w:val="Heading2"/>
      </w:pPr>
      <w:r>
        <w:t xml:space="preserve">Work Experience</w:t>
      </w:r>
    </w:p>
    <w:bookmarkStart w:id="21" w:name="medical-researcher"/>
    <w:p>
      <w:pPr>
        <w:pStyle w:val="Heading3"/>
      </w:pPr>
      <w:r>
        <w:t xml:space="preserve">Medical Researcher</w:t>
      </w:r>
    </w:p>
    <w:p>
      <w:pPr>
        <w:pStyle w:val="FirstParagraph"/>
      </w:pPr>
      <w:r>
        <w:rPr>
          <w:bCs/>
          <w:b/>
        </w:rPr>
        <w:t xml:space="preserve">Kazakh National Medical University (KNMU), Almaty, Kazakhstan</w:t>
      </w:r>
      <w:r>
        <w:t xml:space="preserve"> </w:t>
      </w:r>
      <w:r>
        <w:t xml:space="preserve">| January 2019 – Present</w:t>
      </w:r>
    </w:p>
    <w:p>
      <w:pPr>
        <w:numPr>
          <w:ilvl w:val="0"/>
          <w:numId w:val="1001"/>
        </w:numPr>
        <w:pStyle w:val="Compact"/>
      </w:pPr>
      <w:r>
        <w:t xml:space="preserve">Lead a research team to investigate [specific project, e.g., "genetic markers for cardiovascular diseases in Kazakhstani populations"], resulting in [specific outcome, e.g., "a published study in the Central Asian Journal of Medicine"].</w:t>
      </w:r>
    </w:p>
    <w:p>
      <w:pPr>
        <w:numPr>
          <w:ilvl w:val="0"/>
          <w:numId w:val="1001"/>
        </w:numPr>
        <w:pStyle w:val="Compact"/>
      </w:pPr>
      <w:r>
        <w:t xml:space="preserve">Collaborated with KIOH on a clinical trial evaluating [specific treatment or drug], contributing to the development of evidence-based protocols for cancer care in Kazakhstan.</w:t>
      </w:r>
    </w:p>
    <w:p>
      <w:pPr>
        <w:numPr>
          <w:ilvl w:val="0"/>
          <w:numId w:val="1001"/>
        </w:numPr>
        <w:pStyle w:val="Compact"/>
      </w:pPr>
      <w:r>
        <w:t xml:space="preserve">Designed and implemented data collection frameworks for epidemiological studies, ensuring compliance with international standards and local regulations.</w:t>
      </w:r>
    </w:p>
    <w:p>
      <w:pPr>
        <w:numPr>
          <w:ilvl w:val="0"/>
          <w:numId w:val="1001"/>
        </w:numPr>
        <w:pStyle w:val="Compact"/>
      </w:pPr>
      <w:r>
        <w:t xml:space="preserve">Presented findings at the Kazakhstan Medical Research Congress, engaging with stakeholders to translate research into policy recommendations.</w:t>
      </w:r>
    </w:p>
    <w:bookmarkEnd w:id="21"/>
    <w:bookmarkStart w:id="22" w:name="research-assistant"/>
    <w:p>
      <w:pPr>
        <w:pStyle w:val="Heading3"/>
      </w:pPr>
      <w:r>
        <w:t xml:space="preserve">Research Assistant</w:t>
      </w:r>
    </w:p>
    <w:p>
      <w:pPr>
        <w:pStyle w:val="FirstParagraph"/>
      </w:pPr>
      <w:r>
        <w:rPr>
          <w:bCs/>
          <w:b/>
        </w:rPr>
        <w:t xml:space="preserve">Kazakh Institute of Public Health (KIPH), Almaty, Kazakhstan</w:t>
      </w:r>
      <w:r>
        <w:t xml:space="preserve"> </w:t>
      </w:r>
      <w:r>
        <w:t xml:space="preserve">| June 2016 – December 2018</w:t>
      </w:r>
    </w:p>
    <w:p>
      <w:pPr>
        <w:numPr>
          <w:ilvl w:val="0"/>
          <w:numId w:val="1002"/>
        </w:numPr>
        <w:pStyle w:val="Compact"/>
      </w:pPr>
      <w:r>
        <w:t xml:space="preserve">Conducted laboratory experiments to analyze [specific topic, e.g., "antibiotic resistance patterns in rural Kazakhstan"], publishing results in the Kazakhstani Journal of Public Health.</w:t>
      </w:r>
    </w:p>
    <w:p>
      <w:pPr>
        <w:numPr>
          <w:ilvl w:val="0"/>
          <w:numId w:val="1002"/>
        </w:numPr>
        <w:pStyle w:val="Compact"/>
      </w:pPr>
      <w:r>
        <w:t xml:space="preserve">Supported the development of a mobile health (mHealth) initiative to improve maternal healthcare access in Almaty and surrounding regions.</w:t>
      </w:r>
    </w:p>
    <w:p>
      <w:pPr>
        <w:numPr>
          <w:ilvl w:val="0"/>
          <w:numId w:val="1002"/>
        </w:numPr>
        <w:pStyle w:val="Compact"/>
      </w:pPr>
      <w:r>
        <w:t xml:space="preserve">Trained local medical professionals on advanced research methodologies, enhancing the capacity for evidence-based decision-making in public health programs.</w:t>
      </w:r>
    </w:p>
    <w:p>
      <w:r>
        <w:pict>
          <v:rect style="width:0;height:1.5pt" o:hralign="center" o:hrstd="t" o:hr="t"/>
        </w:pict>
      </w:r>
    </w:p>
    <w:bookmarkEnd w:id="22"/>
    <w:bookmarkEnd w:id="23"/>
    <w:bookmarkStart w:id="26" w:name="education"/>
    <w:p>
      <w:pPr>
        <w:pStyle w:val="Heading2"/>
      </w:pPr>
      <w:r>
        <w:t xml:space="preserve">Education</w:t>
      </w:r>
    </w:p>
    <w:bookmarkStart w:id="24" w:name="ph.d.-in-medical-science"/>
    <w:p>
      <w:pPr>
        <w:pStyle w:val="Heading3"/>
      </w:pPr>
      <w:r>
        <w:t xml:space="preserve">Ph.D. in Medical Science</w:t>
      </w:r>
    </w:p>
    <w:p>
      <w:pPr>
        <w:pStyle w:val="FirstParagraph"/>
      </w:pPr>
      <w:r>
        <w:rPr>
          <w:bCs/>
          <w:b/>
        </w:rPr>
        <w:t xml:space="preserve">Kazakh National Medical University, Almaty, Kazakhstan</w:t>
      </w:r>
      <w:r>
        <w:t xml:space="preserve"> </w:t>
      </w:r>
      <w:r>
        <w:t xml:space="preserve">| Graduated: 2018</w:t>
      </w:r>
    </w:p>
    <w:p>
      <w:pPr>
        <w:numPr>
          <w:ilvl w:val="0"/>
          <w:numId w:val="1003"/>
        </w:numPr>
        <w:pStyle w:val="Compact"/>
      </w:pPr>
      <w:r>
        <w:t xml:space="preserve">Dissertation: "Epidemiological Trends in Chronic Diseases Among Kazakhstani Populations."</w:t>
      </w:r>
    </w:p>
    <w:p>
      <w:pPr>
        <w:numPr>
          <w:ilvl w:val="0"/>
          <w:numId w:val="1003"/>
        </w:numPr>
        <w:pStyle w:val="Compact"/>
      </w:pPr>
      <w:r>
        <w:t xml:space="preserve">Recipient of the National Research Grant for Outstanding Medical Scientists, awarded by the Ministry of Health of Kazakhstan.</w:t>
      </w:r>
    </w:p>
    <w:bookmarkEnd w:id="24"/>
    <w:bookmarkStart w:id="25" w:name="m.sc.-in-biomedical-research"/>
    <w:p>
      <w:pPr>
        <w:pStyle w:val="Heading3"/>
      </w:pPr>
      <w:r>
        <w:t xml:space="preserve">M.Sc. in Biomedical Research</w:t>
      </w:r>
    </w:p>
    <w:p>
      <w:pPr>
        <w:pStyle w:val="FirstParagraph"/>
      </w:pPr>
      <w:r>
        <w:rPr>
          <w:bCs/>
          <w:b/>
        </w:rPr>
        <w:t xml:space="preserve">University of Edinburgh, Scotland, UK</w:t>
      </w:r>
      <w:r>
        <w:t xml:space="preserve"> </w:t>
      </w:r>
      <w:r>
        <w:t xml:space="preserve">| Graduated: 2014</w:t>
      </w:r>
    </w:p>
    <w:p>
      <w:pPr>
        <w:numPr>
          <w:ilvl w:val="0"/>
          <w:numId w:val="1004"/>
        </w:numPr>
        <w:pStyle w:val="Compact"/>
      </w:pPr>
      <w:r>
        <w:t xml:space="preserve">Focused on translational research methodologies and global health policy.</w:t>
      </w:r>
    </w:p>
    <w:p>
      <w:pPr>
        <w:numPr>
          <w:ilvl w:val="0"/>
          <w:numId w:val="1004"/>
        </w:numPr>
        <w:pStyle w:val="Compact"/>
      </w:pPr>
      <w:r>
        <w:t xml:space="preserve">Conducted a research project on [specific topic], which was presented at the International Conference on Public Health in Geneva.</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Molecular biology techniques, ELISA, PCR, bioinformatics tools (R, Python), statistical analysis (SPSS, SAS).</w:t>
      </w:r>
    </w:p>
    <w:p>
      <w:pPr>
        <w:numPr>
          <w:ilvl w:val="0"/>
          <w:numId w:val="1005"/>
        </w:numPr>
        <w:pStyle w:val="Compact"/>
      </w:pPr>
      <w:r>
        <w:rPr>
          <w:bCs/>
          <w:b/>
        </w:rPr>
        <w:t xml:space="preserve">Languages:</w:t>
      </w:r>
      <w:r>
        <w:t xml:space="preserve"> </w:t>
      </w:r>
      <w:r>
        <w:t xml:space="preserve">Kazakh (fluent), Russian (proficient), English (fluent in academic and professional contexts).</w:t>
      </w:r>
    </w:p>
    <w:p>
      <w:pPr>
        <w:numPr>
          <w:ilvl w:val="0"/>
          <w:numId w:val="1005"/>
        </w:numPr>
        <w:pStyle w:val="Compact"/>
      </w:pPr>
      <w:r>
        <w:rPr>
          <w:bCs/>
          <w:b/>
        </w:rPr>
        <w:t xml:space="preserve">Software:</w:t>
      </w:r>
      <w:r>
        <w:t xml:space="preserve"> </w:t>
      </w:r>
      <w:r>
        <w:t xml:space="preserve">Microsoft Office Suite, EndNote, LabArchives.</w:t>
      </w:r>
    </w:p>
    <w:p>
      <w:pPr>
        <w:numPr>
          <w:ilvl w:val="0"/>
          <w:numId w:val="1005"/>
        </w:numPr>
        <w:pStyle w:val="Compact"/>
      </w:pPr>
      <w:r>
        <w:rPr>
          <w:bCs/>
          <w:b/>
        </w:rPr>
        <w:t xml:space="preserve">Certifications:</w:t>
      </w:r>
      <w:r>
        <w:t xml:space="preserve"> </w:t>
      </w:r>
      <w:r>
        <w:t xml:space="preserve">Certified Research Professional (CRP), ICH-GCP, Basic Life Support (BLS).</w:t>
      </w:r>
    </w:p>
    <w:p>
      <w:r>
        <w:pict>
          <v:rect style="width:0;height:1.5pt" o:hralign="center" o:hrstd="t" o:hr="t"/>
        </w:pict>
      </w:r>
    </w:p>
    <w:bookmarkEnd w:id="27"/>
    <w:bookmarkStart w:id="28" w:name="achievements"/>
    <w:p>
      <w:pPr>
        <w:pStyle w:val="Heading2"/>
      </w:pPr>
      <w:r>
        <w:t xml:space="preserve">Achievements</w:t>
      </w:r>
    </w:p>
    <w:p>
      <w:pPr>
        <w:numPr>
          <w:ilvl w:val="0"/>
          <w:numId w:val="1006"/>
        </w:numPr>
        <w:pStyle w:val="Compact"/>
      </w:pPr>
      <w:r>
        <w:t xml:space="preserve">Recipient of the Kazakhstan Young Scientists Award (2019) for contributions to medical research in Almaty.</w:t>
      </w:r>
    </w:p>
    <w:p>
      <w:pPr>
        <w:numPr>
          <w:ilvl w:val="0"/>
          <w:numId w:val="1006"/>
        </w:numPr>
        <w:pStyle w:val="Compact"/>
      </w:pPr>
      <w:r>
        <w:t xml:space="preserve">Co-authored a study on [specific topic], published in the *Kazakhstani Journal of Biomedical Research*, which influenced national guidelines for [specific health intervention].</w:t>
      </w:r>
    </w:p>
    <w:p>
      <w:pPr>
        <w:numPr>
          <w:ilvl w:val="0"/>
          <w:numId w:val="1006"/>
        </w:numPr>
        <w:pStyle w:val="Compact"/>
      </w:pPr>
      <w:r>
        <w:t xml:space="preserve">Organized the 2021 Almaty Medical Innovation Conference, bringing together over 300 researchers, clinicians, and policymakers to discuss regional healthcare challenges.</w:t>
      </w:r>
    </w:p>
    <w:p>
      <w:r>
        <w:pict>
          <v:rect style="width:0;height:1.5pt" o:hralign="center" o:hrstd="t" o:hr="t"/>
        </w:pict>
      </w:r>
    </w:p>
    <w:bookmarkEnd w:id="28"/>
    <w:bookmarkStart w:id="29" w:name="publications"/>
    <w:p>
      <w:pPr>
        <w:pStyle w:val="Heading2"/>
      </w:pPr>
      <w:r>
        <w:t xml:space="preserve">Publications</w:t>
      </w:r>
    </w:p>
    <w:p>
      <w:pPr>
        <w:numPr>
          <w:ilvl w:val="0"/>
          <w:numId w:val="1007"/>
        </w:numPr>
        <w:pStyle w:val="Compact"/>
      </w:pPr>
      <w:r>
        <w:t xml:space="preserve">Author of "Genetic Risk Factors for Cardiovascular Diseases in Kazakhstan" (Kazakhstani Journal of Medicine, 2020).</w:t>
      </w:r>
    </w:p>
    <w:p>
      <w:pPr>
        <w:numPr>
          <w:ilvl w:val="0"/>
          <w:numId w:val="1007"/>
        </w:numPr>
        <w:pStyle w:val="Compact"/>
      </w:pPr>
      <w:r>
        <w:t xml:space="preserve">Co-author of "Epidemiological Analysis of Respiratory Infections in Central Asia" (International Journal of Public Health, 2019).</w:t>
      </w:r>
    </w:p>
    <w:p>
      <w:pPr>
        <w:numPr>
          <w:ilvl w:val="0"/>
          <w:numId w:val="1007"/>
        </w:numPr>
        <w:pStyle w:val="Compact"/>
      </w:pPr>
      <w:r>
        <w:t xml:space="preserve">Published a chapter on "Innovative Approaches to Cancer Treatment" in the *Kazakhstani Medical Research Handbook* (2021).</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8"/>
        </w:numPr>
        <w:pStyle w:val="Compact"/>
      </w:pPr>
      <w:r>
        <w:t xml:space="preserve">Member of the Kazakhstani Society for Medical Research (KSMR).</w:t>
      </w:r>
    </w:p>
    <w:p>
      <w:pPr>
        <w:numPr>
          <w:ilvl w:val="0"/>
          <w:numId w:val="1008"/>
        </w:numPr>
        <w:pStyle w:val="Compact"/>
      </w:pPr>
      <w:r>
        <w:t xml:space="preserve">Active participant in the European Society for Clinical Investigation (ESCI), attending annual meetings in Almaty.</w:t>
      </w:r>
    </w:p>
    <w:p>
      <w:pPr>
        <w:numPr>
          <w:ilvl w:val="0"/>
          <w:numId w:val="1008"/>
        </w:numPr>
        <w:pStyle w:val="Compact"/>
      </w:pPr>
      <w:r>
        <w:t xml:space="preserve">Volunteer researcher with the World Health Organization (WHO) regional office in Kazakhstan, contributing to health policy assessments.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[list names and titles, e.g., "Dr. Aigul Kassenova, Dean of Research at KNMU," "Dr. Timur Akhmetov, Head of KIOH"].</w:t>
      </w:r>
    </w:p>
    <w:p>
      <w:pPr>
        <w:pStyle w:val="BodyText"/>
      </w:pPr>
      <w:r>
        <w:t xml:space="preserve">Resume for Medical Researcher in Kazakhstan Almaty | Created on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Almaty, Kazakhstan</dc:title>
  <dc:creator/>
  <dc:language>en</dc:language>
  <cp:keywords/>
  <dcterms:created xsi:type="dcterms:W3CDTF">2026-07-24T06:09:55Z</dcterms:created>
  <dcterms:modified xsi:type="dcterms:W3CDTF">2026-07-24T06:09:55Z</dcterms:modified>
</cp:coreProperties>
</file>

<file path=docProps/custom.xml><?xml version="1.0" encoding="utf-8"?>
<Properties xmlns="http://schemas.openxmlformats.org/officeDocument/2006/custom-properties" xmlns:vt="http://schemas.openxmlformats.org/officeDocument/2006/docPropsVTypes"/>
</file>