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Nepal</w:t>
      </w:r>
      <w:r>
        <w:t xml:space="preserve"> </w:t>
      </w:r>
      <w:r>
        <w:t xml:space="preserve">Kathmandu</w:t>
      </w:r>
    </w:p>
    <w:bookmarkStart w:id="2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Medical Researcher with a strong commitment to advancing healthcare solutions in Nepal Kathmandu. With [X years] of experience in clinical research, epidemiological studies, and public health initiatives, I specialize in addressing region-specific challenges such as infectious diseases, maternal health, and non-communicable diseases. My work is deeply rooted in the context of Nepal Kathmandu’s diverse population and healthcare infrastructure. I am passionate about translating research findings into actionable strategies to improve patient outcomes and support local medical institutions. My expertise includes designing studies, analyzing data, and collaborating with both national and international stakeholders to drive impactful health policies.</w:t>
      </w:r>
    </w:p>
    <w:bookmarkEnd w:id="21"/>
    <w:bookmarkStart w:id="25" w:name="education"/>
    <w:p>
      <w:pPr>
        <w:pStyle w:val="Heading2"/>
      </w:pPr>
      <w:r>
        <w:t xml:space="preserve">Education</w:t>
      </w:r>
    </w:p>
    <w:bookmarkStart w:id="22" w:name="X932339d685361aaa6bb43e1e0c42980bd4fc204"/>
    <w:p>
      <w:pPr>
        <w:pStyle w:val="Heading3"/>
      </w:pPr>
      <w:r>
        <w:t xml:space="preserve">Bachelor of Medicine, Bachelor of Surgery (MBBS)</w:t>
      </w:r>
    </w:p>
    <w:p>
      <w:pPr>
        <w:pStyle w:val="FirstParagraph"/>
      </w:pPr>
      <w:r>
        <w:t xml:space="preserve">Tribhuvan University, Institute of Medicine, Kathmandu, Nepal</w:t>
      </w:r>
    </w:p>
    <w:p>
      <w:pPr>
        <w:pStyle w:val="BodyText"/>
      </w:pPr>
      <w:r>
        <w:t xml:space="preserve">Graduated: [Year]</w:t>
      </w:r>
    </w:p>
    <w:p>
      <w:pPr>
        <w:pStyle w:val="BodyText"/>
      </w:pPr>
      <w:r>
        <w:t xml:space="preserve">Relevant coursework: Epidemiology, Biostatistics, Public Health.</w:t>
      </w:r>
    </w:p>
    <w:bookmarkEnd w:id="22"/>
    <w:bookmarkStart w:id="23" w:name="masters-in-medical-research-mmedres"/>
    <w:p>
      <w:pPr>
        <w:pStyle w:val="Heading3"/>
      </w:pPr>
      <w:r>
        <w:t xml:space="preserve">Masters in Medical Research (MMedRes)</w:t>
      </w:r>
    </w:p>
    <w:p>
      <w:pPr>
        <w:pStyle w:val="FirstParagraph"/>
      </w:pPr>
      <w:r>
        <w:t xml:space="preserve">Kathmandu University School of Medical Sciences, Nepal</w:t>
      </w:r>
    </w:p>
    <w:p>
      <w:pPr>
        <w:pStyle w:val="BodyText"/>
      </w:pPr>
      <w:r>
        <w:t xml:space="preserve">Graduated: [Year]</w:t>
      </w:r>
    </w:p>
    <w:p>
      <w:pPr>
        <w:pStyle w:val="BodyText"/>
      </w:pPr>
      <w:r>
        <w:t xml:space="preserve">Focus areas: Clinical Research Methods, Health Systems Strengthening, and Community-Based Interventions.</w:t>
      </w:r>
    </w:p>
    <w:bookmarkEnd w:id="23"/>
    <w:bookmarkStart w:id="24" w:name="certifications"/>
    <w:p>
      <w:pPr>
        <w:pStyle w:val="Heading3"/>
      </w:pPr>
      <w:r>
        <w:t xml:space="preserve">Certifications</w:t>
      </w:r>
    </w:p>
    <w:p>
      <w:pPr>
        <w:numPr>
          <w:ilvl w:val="0"/>
          <w:numId w:val="1001"/>
        </w:numPr>
        <w:pStyle w:val="Compact"/>
      </w:pPr>
      <w:r>
        <w:t xml:space="preserve">Research Ethics (REB) Certification - Nepal Health Research Council (NHRC)</w:t>
      </w:r>
    </w:p>
    <w:p>
      <w:pPr>
        <w:numPr>
          <w:ilvl w:val="0"/>
          <w:numId w:val="1001"/>
        </w:numPr>
        <w:pStyle w:val="Compact"/>
      </w:pPr>
      <w:r>
        <w:t xml:space="preserve">Clinical Trial Management System (CTMS) Training - [Institution Name], Kathmandu</w:t>
      </w:r>
    </w:p>
    <w:p>
      <w:pPr>
        <w:numPr>
          <w:ilvl w:val="0"/>
          <w:numId w:val="1001"/>
        </w:numPr>
        <w:pStyle w:val="Compact"/>
      </w:pPr>
      <w:r>
        <w:t xml:space="preserve">Data Analysis Using SPSS and R - [Training Provider], Nepal</w:t>
      </w:r>
    </w:p>
    <w:bookmarkEnd w:id="24"/>
    <w:bookmarkEnd w:id="25"/>
    <w:bookmarkStart w:id="29" w:name="work-experience"/>
    <w:p>
      <w:pPr>
        <w:pStyle w:val="Heading2"/>
      </w:pPr>
      <w:r>
        <w:t xml:space="preserve">Work Experience</w:t>
      </w:r>
    </w:p>
    <w:bookmarkStart w:id="26" w:name="medical-researcher"/>
    <w:p>
      <w:pPr>
        <w:pStyle w:val="Heading3"/>
      </w:pPr>
      <w:r>
        <w:t xml:space="preserve">Medical Researcher</w:t>
      </w:r>
    </w:p>
    <w:p>
      <w:pPr>
        <w:pStyle w:val="FirstParagraph"/>
      </w:pPr>
      <w:r>
        <w:t xml:space="preserve">Nepal Kathmandu Medical Research Institute (NKMRI), Kathmandu, Nepal</w:t>
      </w:r>
    </w:p>
    <w:p>
      <w:pPr>
        <w:pStyle w:val="BodyText"/>
      </w:pPr>
      <w:r>
        <w:t xml:space="preserve">[Start Date] – [End Date]</w:t>
      </w:r>
    </w:p>
    <w:p>
      <w:pPr>
        <w:numPr>
          <w:ilvl w:val="0"/>
          <w:numId w:val="1002"/>
        </w:numPr>
        <w:pStyle w:val="Compact"/>
      </w:pPr>
      <w:r>
        <w:t xml:space="preserve">Conducted longitudinal studies on the prevalence of diabetes and hypertension in urban populations of Nepal Kathmandu.</w:t>
      </w:r>
    </w:p>
    <w:p>
      <w:pPr>
        <w:numPr>
          <w:ilvl w:val="0"/>
          <w:numId w:val="1002"/>
        </w:numPr>
        <w:pStyle w:val="Compact"/>
      </w:pPr>
      <w:r>
        <w:t xml:space="preserve">Collaborated with local hospitals to design and implement randomized controlled trials (RCTs) for novel therapeutic interventions.</w:t>
      </w:r>
    </w:p>
    <w:p>
      <w:pPr>
        <w:numPr>
          <w:ilvl w:val="0"/>
          <w:numId w:val="1002"/>
        </w:numPr>
        <w:pStyle w:val="Compact"/>
      </w:pPr>
      <w:r>
        <w:t xml:space="preserve">Published 5 peer-reviewed articles in journals such as the *Journal of Nepalese Medical Association* and *BMC Public Health*.</w:t>
      </w:r>
    </w:p>
    <w:p>
      <w:pPr>
        <w:numPr>
          <w:ilvl w:val="0"/>
          <w:numId w:val="1002"/>
        </w:numPr>
        <w:pStyle w:val="Compact"/>
      </w:pPr>
      <w:r>
        <w:t xml:space="preserve">Provided technical guidance to junior researchers on data collection, analysis, and ethical compliance.</w:t>
      </w:r>
    </w:p>
    <w:bookmarkEnd w:id="26"/>
    <w:bookmarkStart w:id="27" w:name="research-assistant"/>
    <w:p>
      <w:pPr>
        <w:pStyle w:val="Heading3"/>
      </w:pPr>
      <w:r>
        <w:t xml:space="preserve">Research Assistant</w:t>
      </w:r>
    </w:p>
    <w:p>
      <w:pPr>
        <w:pStyle w:val="FirstParagraph"/>
      </w:pPr>
      <w:r>
        <w:t xml:space="preserve">Kathmandu Valley Health Project (KVHP), Nepal</w:t>
      </w:r>
    </w:p>
    <w:p>
      <w:pPr>
        <w:pStyle w:val="BodyText"/>
      </w:pPr>
      <w:r>
        <w:t xml:space="preserve">[Start Date] – [End Date]</w:t>
      </w:r>
    </w:p>
    <w:p>
      <w:pPr>
        <w:numPr>
          <w:ilvl w:val="0"/>
          <w:numId w:val="1003"/>
        </w:numPr>
        <w:pStyle w:val="Compact"/>
      </w:pPr>
      <w:r>
        <w:t xml:space="preserve">Supported the development of a community health monitoring system targeting maternal and child health in rural Kathmandu.</w:t>
      </w:r>
    </w:p>
    <w:p>
      <w:pPr>
        <w:numPr>
          <w:ilvl w:val="0"/>
          <w:numId w:val="1003"/>
        </w:numPr>
        <w:pStyle w:val="Compact"/>
      </w:pPr>
      <w:r>
        <w:t xml:space="preserve">Collected and analyzed data on vaccination rates, nutrition, and access to healthcare services.</w:t>
      </w:r>
    </w:p>
    <w:p>
      <w:pPr>
        <w:numPr>
          <w:ilvl w:val="0"/>
          <w:numId w:val="1003"/>
        </w:numPr>
        <w:pStyle w:val="Compact"/>
      </w:pPr>
      <w:r>
        <w:t xml:space="preserve">Presented findings at the National Health Conference in Kathmandu, 2023.</w:t>
      </w:r>
    </w:p>
    <w:bookmarkEnd w:id="27"/>
    <w:bookmarkStart w:id="28" w:name="freelance-consultant"/>
    <w:p>
      <w:pPr>
        <w:pStyle w:val="Heading3"/>
      </w:pPr>
      <w:r>
        <w:t xml:space="preserve">Freelance Consultant</w:t>
      </w:r>
    </w:p>
    <w:p>
      <w:pPr>
        <w:pStyle w:val="FirstParagraph"/>
      </w:pPr>
      <w:r>
        <w:t xml:space="preserve">[Your Organization Name], Kathmandu, Nepal</w:t>
      </w:r>
    </w:p>
    <w:p>
      <w:pPr>
        <w:pStyle w:val="BodyText"/>
      </w:pPr>
      <w:r>
        <w:t xml:space="preserve">[Start Date] – [End Date]</w:t>
      </w:r>
    </w:p>
    <w:p>
      <w:pPr>
        <w:numPr>
          <w:ilvl w:val="0"/>
          <w:numId w:val="1004"/>
        </w:numPr>
        <w:pStyle w:val="Compact"/>
      </w:pPr>
      <w:r>
        <w:t xml:space="preserve">Advised NGOs on designing research protocols for health programs focused on HIV/AIDS prevention and mental health awareness.</w:t>
      </w:r>
    </w:p>
    <w:p>
      <w:pPr>
        <w:numPr>
          <w:ilvl w:val="0"/>
          <w:numId w:val="1004"/>
        </w:numPr>
        <w:pStyle w:val="Compact"/>
      </w:pPr>
      <w:r>
        <w:t xml:space="preserve">Reviewed manuscripts for accuracy and relevance to Nepalese healthcare challenges.</w:t>
      </w:r>
    </w:p>
    <w:bookmarkEnd w:id="28"/>
    <w:bookmarkEnd w:id="29"/>
    <w:bookmarkStart w:id="30" w:name="research-projects-contributions"/>
    <w:p>
      <w:pPr>
        <w:pStyle w:val="Heading2"/>
      </w:pPr>
      <w:r>
        <w:t xml:space="preserve">Research Projects &amp; Contributions</w:t>
      </w:r>
    </w:p>
    <w:p>
      <w:pPr>
        <w:numPr>
          <w:ilvl w:val="0"/>
          <w:numId w:val="1005"/>
        </w:numPr>
        <w:pStyle w:val="Compact"/>
      </w:pPr>
      <w:r>
        <w:rPr>
          <w:bCs/>
          <w:b/>
        </w:rPr>
        <w:t xml:space="preserve">"Epidemiological Study of Malaria in the Kathmandu Valley"</w:t>
      </w:r>
      <w:r>
        <w:t xml:space="preserve">: Led a 3-year study funded by the Nepal Health Research Council, resulting in policy recommendations for vector control.</w:t>
      </w:r>
    </w:p>
    <w:p>
      <w:pPr>
        <w:numPr>
          <w:ilvl w:val="0"/>
          <w:numId w:val="1005"/>
        </w:numPr>
        <w:pStyle w:val="Compact"/>
      </w:pPr>
      <w:r>
        <w:rPr>
          <w:bCs/>
          <w:b/>
        </w:rPr>
        <w:t xml:space="preserve">"Impact of Telemedicine on Rural Healthcare Access"</w:t>
      </w:r>
      <w:r>
        <w:t xml:space="preserve">: Evaluated telehealth initiatives in remote regions of Nepal, highlighting opportunities for expanding services in Kathmandu and beyond.</w:t>
      </w:r>
    </w:p>
    <w:p>
      <w:pPr>
        <w:numPr>
          <w:ilvl w:val="0"/>
          <w:numId w:val="1005"/>
        </w:numPr>
        <w:pStyle w:val="Compact"/>
      </w:pPr>
      <w:r>
        <w:rPr>
          <w:bCs/>
          <w:b/>
        </w:rPr>
        <w:t xml:space="preserve">Community-Based Diabetes Management Program</w:t>
      </w:r>
      <w:r>
        <w:t xml:space="preserve">: Coordinated with local clinics to develop a low-cost screening and education initiative, reaching over 10,000 residents in Kathmandu.</w:t>
      </w:r>
    </w:p>
    <w:bookmarkEnd w:id="30"/>
    <w:bookmarkStart w:id="31" w:name="skills"/>
    <w:p>
      <w:pPr>
        <w:pStyle w:val="Heading2"/>
      </w:pPr>
      <w:r>
        <w:t xml:space="preserve">Skills</w:t>
      </w:r>
    </w:p>
    <w:p>
      <w:pPr>
        <w:numPr>
          <w:ilvl w:val="0"/>
          <w:numId w:val="1006"/>
        </w:numPr>
        <w:pStyle w:val="Compact"/>
      </w:pPr>
      <w:r>
        <w:t xml:space="preserve">Advanced knowledge of medical research methodologies (quantitative/qualitative)</w:t>
      </w:r>
    </w:p>
    <w:p>
      <w:pPr>
        <w:numPr>
          <w:ilvl w:val="0"/>
          <w:numId w:val="1006"/>
        </w:numPr>
        <w:pStyle w:val="Compact"/>
      </w:pPr>
      <w:r>
        <w:t xml:space="preserve">Proficient in statistical software (SPSS, R, Excel)</w:t>
      </w:r>
    </w:p>
    <w:p>
      <w:pPr>
        <w:numPr>
          <w:ilvl w:val="0"/>
          <w:numId w:val="1006"/>
        </w:numPr>
        <w:pStyle w:val="Compact"/>
      </w:pPr>
      <w:r>
        <w:t xml:space="preserve">Clinical trial design and regulatory compliance</w:t>
      </w:r>
    </w:p>
    <w:p>
      <w:pPr>
        <w:numPr>
          <w:ilvl w:val="0"/>
          <w:numId w:val="1006"/>
        </w:numPr>
        <w:pStyle w:val="Compact"/>
      </w:pPr>
      <w:r>
        <w:t xml:space="preserve">Public health policy analysis and advocacy</w:t>
      </w:r>
    </w:p>
    <w:p>
      <w:pPr>
        <w:numPr>
          <w:ilvl w:val="0"/>
          <w:numId w:val="1006"/>
        </w:numPr>
        <w:pStyle w:val="Compact"/>
      </w:pPr>
      <w:r>
        <w:t xml:space="preserve">Effective communication in English and Nepali</w:t>
      </w:r>
    </w:p>
    <w:bookmarkEnd w:id="31"/>
    <w:bookmarkStart w:id="32" w:name="professional-affiliations"/>
    <w:p>
      <w:pPr>
        <w:pStyle w:val="Heading2"/>
      </w:pPr>
      <w:r>
        <w:t xml:space="preserve">Professional Affiliations</w:t>
      </w:r>
    </w:p>
    <w:p>
      <w:pPr>
        <w:numPr>
          <w:ilvl w:val="0"/>
          <w:numId w:val="1007"/>
        </w:numPr>
        <w:pStyle w:val="Compact"/>
      </w:pPr>
      <w:r>
        <w:t xml:space="preserve">Nepal Medical Association (NMA)</w:t>
      </w:r>
    </w:p>
    <w:p>
      <w:pPr>
        <w:numPr>
          <w:ilvl w:val="0"/>
          <w:numId w:val="1007"/>
        </w:numPr>
        <w:pStyle w:val="Compact"/>
      </w:pPr>
      <w:r>
        <w:t xml:space="preserve">Kathmandu University Alumni Network</w:t>
      </w:r>
    </w:p>
    <w:p>
      <w:pPr>
        <w:numPr>
          <w:ilvl w:val="0"/>
          <w:numId w:val="1007"/>
        </w:numPr>
        <w:pStyle w:val="Compact"/>
      </w:pPr>
      <w:r>
        <w:t xml:space="preserve">International Society for Clinical Research (ISCR)</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rPr>
          <w:bCs/>
          <w:b/>
        </w:rPr>
        <w:t xml:space="preserve">Keywords:</w:t>
      </w:r>
      <w:r>
        <w:t xml:space="preserve"> </w:t>
      </w:r>
      <w:r>
        <w:t xml:space="preserve">Medical Researcher, Nepal Kathmandu, Public Health Research, Clinical Trials, Epidemiological Studies.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Nepal Kathmandu</dc:title>
  <dc:creator/>
  <dc:language>en</dc:language>
  <cp:keywords/>
  <dcterms:created xsi:type="dcterms:W3CDTF">2026-07-23T19:43:56Z</dcterms:created>
  <dcterms:modified xsi:type="dcterms:W3CDTF">2026-07-23T19:43:56Z</dcterms:modified>
</cp:coreProperties>
</file>

<file path=docProps/custom.xml><?xml version="1.0" encoding="utf-8"?>
<Properties xmlns="http://schemas.openxmlformats.org/officeDocument/2006/custom-properties" xmlns:vt="http://schemas.openxmlformats.org/officeDocument/2006/docPropsVTypes"/>
</file>