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37" w:name="resume"/>
    <w:p>
      <w:pPr>
        <w:pStyle w:val="Heading1"/>
      </w:pPr>
      <w:r>
        <w:t xml:space="preserve">Resume</w:t>
      </w:r>
    </w:p>
    <w:bookmarkStart w:id="36" w:name="medical-researcher"/>
    <w:p>
      <w:pPr>
        <w:pStyle w:val="Heading2"/>
      </w:pPr>
      <w:r>
        <w:t xml:space="preserve">Medical Researcher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Netherlands Amsterdam</w:t>
      </w:r>
    </w:p>
    <w:p>
      <w:r>
        <w:pict>
          <v:rect style="width:0;height:1.5pt" o:hralign="center" o:hrstd="t" o:hr="t"/>
        </w:pict>
      </w:r>
    </w:p>
    <w:bookmarkStart w:id="22" w:name="contact-information"/>
    <w:p>
      <w:pPr>
        <w:pStyle w:val="Heading3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Dr. Elena van den Berg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elena.vandenberg@medresearch.nl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+31 6 1234 5678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Amsterdam, Netherlands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LinkedIn</w:t>
        </w:r>
      </w:hyperlink>
      <w:r>
        <w:t xml:space="preserve">,</w:t>
      </w:r>
      <w:r>
        <w:t xml:space="preserve"> </w:t>
      </w:r>
      <w:hyperlink r:id="rId21">
        <w:r>
          <w:rPr>
            <w:rStyle w:val="Hyperlink"/>
          </w:rPr>
          <w:t xml:space="preserve">ResearchGate</w:t>
        </w:r>
      </w:hyperlink>
    </w:p>
    <w:bookmarkEnd w:id="22"/>
    <w:bookmarkStart w:id="23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over 10 years of experience in advancing biomedical sciences, particularly in oncology and translational research. Specialized in leveraging cutting-edge technologies to address critical health challenges. Proven track record of conducting high-impact studies, publishing peer-reviewed articles, and collaborating with leading institutions across the Netherlands Amsterdam region. Committed to fostering innovation within the Dutch medical research landscape and contributing to global healthcare solutions.</w:t>
      </w:r>
    </w:p>
    <w:bookmarkEnd w:id="23"/>
    <w:bookmarkStart w:id="24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MSc in Biomedical Sciences</w:t>
      </w:r>
      <w:r>
        <w:t xml:space="preserve">, University of Amsterdam, Netherlands (2012)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PhD in Molecular Oncology</w:t>
      </w:r>
      <w:r>
        <w:t xml:space="preserve">, Vrije Universiteit Amsterdam, Netherlands (2016)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Fellowship in Cancer Immunotherapy</w:t>
      </w:r>
      <w:r>
        <w:t xml:space="preserve">, Academic Medical Center (AMC), Amsterdam, Netherlands (2017–2019)</w:t>
      </w:r>
    </w:p>
    <w:bookmarkEnd w:id="24"/>
    <w:bookmarkStart w:id="28" w:name="professional-experience"/>
    <w:p>
      <w:pPr>
        <w:pStyle w:val="Heading3"/>
      </w:pPr>
      <w:r>
        <w:t xml:space="preserve">Professional Experience</w:t>
      </w:r>
    </w:p>
    <w:bookmarkStart w:id="25" w:name="senior-medical-researcher"/>
    <w:p>
      <w:pPr>
        <w:pStyle w:val="Heading4"/>
      </w:pPr>
      <w:r>
        <w:t xml:space="preserve">Senior Medical Researcher</w:t>
      </w:r>
    </w:p>
    <w:p>
      <w:pPr>
        <w:pStyle w:val="FirstParagraph"/>
      </w:pPr>
      <w:r>
        <w:rPr>
          <w:bCs/>
          <w:b/>
        </w:rPr>
        <w:t xml:space="preserve">Amsterdam Institute for Biomedical Research (AIBR)</w:t>
      </w:r>
      <w:r>
        <w:t xml:space="preserve">, Amsterdam, Netherlands | 2019–Present</w:t>
      </w:r>
    </w:p>
    <w:p>
      <w:pPr>
        <w:numPr>
          <w:ilvl w:val="0"/>
          <w:numId w:val="1003"/>
        </w:numPr>
        <w:pStyle w:val="Compact"/>
      </w:pPr>
      <w:r>
        <w:t xml:space="preserve">Lead a team of 8 researchers in designing and executing clinical trials focused on targeted cancer therapies.</w:t>
      </w:r>
    </w:p>
    <w:p>
      <w:pPr>
        <w:numPr>
          <w:ilvl w:val="0"/>
          <w:numId w:val="1003"/>
        </w:numPr>
        <w:pStyle w:val="Compact"/>
      </w:pPr>
      <w:r>
        <w:t xml:space="preserve">Published 15+ peer-reviewed papers in high-impact journals, including *Nature Cancer* and *The Lancet Oncology*, contributing to advancements in immunotherapy.</w:t>
      </w:r>
    </w:p>
    <w:p>
      <w:pPr>
        <w:numPr>
          <w:ilvl w:val="0"/>
          <w:numId w:val="1003"/>
        </w:numPr>
        <w:pStyle w:val="Compact"/>
      </w:pPr>
      <w:r>
        <w:t xml:space="preserve">Collaborated with the Netherlands Organization for Scientific Research (NWO) to secure €2.3 million in funding for a five-year project on precision medicine.</w:t>
      </w:r>
    </w:p>
    <w:p>
      <w:pPr>
        <w:numPr>
          <w:ilvl w:val="0"/>
          <w:numId w:val="1003"/>
        </w:numPr>
        <w:pStyle w:val="Compact"/>
      </w:pPr>
      <w:r>
        <w:t xml:space="preserve">Advised policymakers on integrating innovative research findings into national healthcare protocols, aligning with the Netherlands Amsterdam’s vision for sustainable medical innovation.</w:t>
      </w:r>
    </w:p>
    <w:bookmarkEnd w:id="25"/>
    <w:bookmarkStart w:id="26" w:name="medical-researcher-1"/>
    <w:p>
      <w:pPr>
        <w:pStyle w:val="Heading4"/>
      </w:pPr>
      <w:r>
        <w:t xml:space="preserve">Medical Researcher</w:t>
      </w:r>
    </w:p>
    <w:p>
      <w:pPr>
        <w:pStyle w:val="FirstParagraph"/>
      </w:pPr>
      <w:r>
        <w:rPr>
          <w:bCs/>
          <w:b/>
        </w:rPr>
        <w:t xml:space="preserve">Academic Medical Center (AMC), Amsterdam</w:t>
      </w:r>
      <w:r>
        <w:t xml:space="preserve">, Netherlands | 2017–2019</w:t>
      </w:r>
    </w:p>
    <w:p>
      <w:pPr>
        <w:numPr>
          <w:ilvl w:val="0"/>
          <w:numId w:val="1004"/>
        </w:numPr>
        <w:pStyle w:val="Compact"/>
      </w:pPr>
      <w:r>
        <w:t xml:space="preserve">Conducted groundbreaking research on tumor microenvironments, resulting in two patent applications for novel therapeutic targets.</w:t>
      </w:r>
    </w:p>
    <w:p>
      <w:pPr>
        <w:numPr>
          <w:ilvl w:val="0"/>
          <w:numId w:val="1004"/>
        </w:numPr>
        <w:pStyle w:val="Compact"/>
      </w:pPr>
      <w:r>
        <w:t xml:space="preserve">Developed a collaborative network with European Union-funded projects, including the Horizon 2020 initiative, to enhance cross-border medical research.</w:t>
      </w:r>
    </w:p>
    <w:p>
      <w:pPr>
        <w:numPr>
          <w:ilvl w:val="0"/>
          <w:numId w:val="1004"/>
        </w:numPr>
        <w:pStyle w:val="Compact"/>
      </w:pPr>
      <w:r>
        <w:t xml:space="preserve">Mentored graduate students and postdoctoral fellows, fostering a culture of excellence in the Netherlands Amsterdam academic community.</w:t>
      </w:r>
    </w:p>
    <w:bookmarkEnd w:id="26"/>
    <w:bookmarkStart w:id="27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Erasmus MC, Rotterdam (Remote for Amsterdam Projects)</w:t>
      </w:r>
      <w:r>
        <w:t xml:space="preserve">, Netherlands | 2015–2017</w:t>
      </w:r>
    </w:p>
    <w:p>
      <w:pPr>
        <w:numPr>
          <w:ilvl w:val="0"/>
          <w:numId w:val="1005"/>
        </w:numPr>
        <w:pStyle w:val="Compact"/>
      </w:pPr>
      <w:r>
        <w:t xml:space="preserve">Contributed to a multidisciplinary study on neurodegenerative diseases, published in *Cell Reports*.</w:t>
      </w:r>
    </w:p>
    <w:p>
      <w:pPr>
        <w:numPr>
          <w:ilvl w:val="0"/>
          <w:numId w:val="1005"/>
        </w:numPr>
        <w:pStyle w:val="Compact"/>
      </w:pPr>
      <w:r>
        <w:t xml:space="preserve">Optimized laboratory protocols for high-throughput screening, reducing experimental costs by 18%.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CRISPR-Cas9, next-generation sequencing, flow cytometry, bioinformatics (R/Python), data analysis (SPSS, GraphPad).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Methodologies:</w:t>
      </w:r>
      <w:r>
        <w:t xml:space="preserve"> </w:t>
      </w:r>
      <w:r>
        <w:t xml:space="preserve">Clinical trial design, translational research, ethical compliance (IRB), regulatory frameworks in the Netherlands.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Interdisciplinary teamwork, grant writing, stakeholder engagement with institutions like the Dutch Health Council and RIVM.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(fluent), German (basic).</w:t>
      </w:r>
    </w:p>
    <w:bookmarkEnd w:id="29"/>
    <w:bookmarkStart w:id="30" w:name="certifications-trainings"/>
    <w:p>
      <w:pPr>
        <w:pStyle w:val="Heading3"/>
      </w:pPr>
      <w:r>
        <w:t xml:space="preserve">Certifications &amp; Trainings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Good Clinical Practice (GCP) Certification</w:t>
      </w:r>
      <w:r>
        <w:t xml:space="preserve">, European Medicines Agency (EMA),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Privacy Compliance (GDPR)</w:t>
      </w:r>
      <w:r>
        <w:t xml:space="preserve">, Amsterdam University Press,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 in Biomedical Research</w:t>
      </w:r>
      <w:r>
        <w:t xml:space="preserve">, Royal Netherlands Academy of Arts and Sciences (KNAW), 2018.</w:t>
      </w:r>
    </w:p>
    <w:bookmarkEnd w:id="30"/>
    <w:bookmarkStart w:id="33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Van den Berg, E., et al.</w:t>
      </w:r>
      <w:r>
        <w:t xml:space="preserve"> </w:t>
      </w:r>
      <w:r>
        <w:t xml:space="preserve">(2023). "Targeting Tumor Heterogeneity with Novel Immunotherapies." *Nature Cancer*, 4(5), 345–360.</w:t>
      </w:r>
      <w:r>
        <w:t xml:space="preserve"> </w:t>
      </w:r>
      <w:hyperlink r:id="rId31">
        <w:r>
          <w:rPr>
            <w:rStyle w:val="Hyperlink"/>
          </w:rPr>
          <w:t xml:space="preserve">DOI</w:t>
        </w:r>
      </w:hyperlink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Van den Berg, E.</w:t>
      </w:r>
      <w:r>
        <w:t xml:space="preserve"> </w:t>
      </w:r>
      <w:r>
        <w:t xml:space="preserve">(2022). "Precision Medicine in the Netherlands: A Roadmap for 2030." Presented at the Amsterdam Healthcare Innovation Conference, Netherlands.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Van den Berg, E., et al.</w:t>
      </w:r>
      <w:r>
        <w:t xml:space="preserve"> </w:t>
      </w:r>
      <w:r>
        <w:t xml:space="preserve">(2019). "Immune Checkpoint Inhibitors in Metastatic Melanoma." *The Lancet Oncology*, 20(7), 895–906.</w:t>
      </w:r>
      <w:r>
        <w:t xml:space="preserve"> </w:t>
      </w:r>
      <w:hyperlink r:id="rId32">
        <w:r>
          <w:rPr>
            <w:rStyle w:val="Hyperlink"/>
          </w:rPr>
          <w:t xml:space="preserve">DOI</w:t>
        </w:r>
      </w:hyperlink>
    </w:p>
    <w:bookmarkEnd w:id="33"/>
    <w:bookmarkStart w:id="34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(fluent, native)</w:t>
      </w:r>
    </w:p>
    <w:p>
      <w:pPr>
        <w:numPr>
          <w:ilvl w:val="0"/>
          <w:numId w:val="1009"/>
        </w:numPr>
        <w:pStyle w:val="Compact"/>
      </w:pPr>
      <w:r>
        <w:t xml:space="preserve">Dutch (fluent)</w:t>
      </w:r>
    </w:p>
    <w:p>
      <w:pPr>
        <w:numPr>
          <w:ilvl w:val="0"/>
          <w:numId w:val="1009"/>
        </w:numPr>
        <w:pStyle w:val="Compact"/>
      </w:pPr>
      <w:r>
        <w:t xml:space="preserve">German (basic proficiency)</w:t>
      </w:r>
    </w:p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Elena van den Berg for references from collaborators at the Amsterdam Institute for Biomedical Research, Academic Medical Center, and European Union-funded projects.</w:t>
      </w:r>
    </w:p>
    <w:bookmarkEnd w:id="35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Dr. Elena van den Berg | Medical Researcher | Netherlands Amsterdam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2" Target="https://doi.org/10.1016/S1470-2045(19)30234-6" TargetMode="External" /><Relationship Type="http://schemas.openxmlformats.org/officeDocument/2006/relationships/hyperlink" Id="rId31" Target="https://doi.org/10.1038/s43018-023-00512-7" TargetMode="External" /><Relationship Type="http://schemas.openxmlformats.org/officeDocument/2006/relationships/hyperlink" Id="rId20" Target="https://www.linkedin.com/in/dr-elenavandenberg" TargetMode="External" /><Relationship Type="http://schemas.openxmlformats.org/officeDocument/2006/relationships/hyperlink" Id="rId21" Target="https://www.researchgate.net/profile/Elena_Van_den_Ber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https://doi.org/10.1016/S1470-2045(19)30234-6" TargetMode="External" /><Relationship Type="http://schemas.openxmlformats.org/officeDocument/2006/relationships/hyperlink" Id="rId31" Target="https://doi.org/10.1038/s43018-023-00512-7" TargetMode="External" /><Relationship Type="http://schemas.openxmlformats.org/officeDocument/2006/relationships/hyperlink" Id="rId20" Target="https://www.linkedin.com/in/dr-elenavandenberg" TargetMode="External" /><Relationship Type="http://schemas.openxmlformats.org/officeDocument/2006/relationships/hyperlink" Id="rId21" Target="https://www.researchgate.net/profile/Elena_Van_den_Be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Researcher Resume - Netherlands Amsterdam</dc:title>
  <dc:creator/>
  <dc:language>en</dc:language>
  <cp:keywords/>
  <dcterms:created xsi:type="dcterms:W3CDTF">2026-07-21T11:06:07Z</dcterms:created>
  <dcterms:modified xsi:type="dcterms:W3CDTF">2026-07-21T11:06:07Z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