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5" w:name="resume"/>
    <w:p>
      <w:pPr>
        <w:pStyle w:val="Heading1"/>
      </w:pPr>
      <w:r>
        <w:t xml:space="preserve">Resume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Medical Researcher with over 8 years of experience in advancing clinical and translational research, I am committed to contributing my expertise to the dynamic scientific community in Russia Saint Petersburg. My career has been defined by a passion for uncovering innovative solutions to complex medical challenges, particularly within the context of public health initiatives and biotechnological advancements in Russia's healthcare landscape. With a strong foundation in molecular biology, clinical trials, and data-driven methodologies, I aim to collaborate with leading institutions such as Saint Petersburg State University or the Institute of Experimental Medicine to drive impactful research outcomes.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Name:</w:t>
      </w:r>
      <w:r>
        <w:t xml:space="preserve"> </w:t>
      </w:r>
      <w:r>
        <w:t xml:space="preserve">Elena V. Petrova</w:t>
      </w:r>
    </w:p>
    <w:p>
      <w:pPr>
        <w:pStyle w:val="BodyText"/>
      </w:pPr>
      <w:r>
        <w:t xml:space="preserve">Address:</w:t>
      </w:r>
      <w:r>
        <w:t xml:space="preserve"> </w:t>
      </w:r>
      <w:r>
        <w:t xml:space="preserve">Saint Petersburg, Russia</w:t>
      </w:r>
    </w:p>
    <w:p>
      <w:pPr>
        <w:pStyle w:val="BodyText"/>
      </w:pPr>
      <w:r>
        <w:t xml:space="preserve">Phone:</w:t>
      </w:r>
      <w:r>
        <w:t xml:space="preserve"> </w:t>
      </w:r>
      <w:r>
        <w:t xml:space="preserve">+7 (123) 456-7890</w:t>
      </w:r>
    </w:p>
    <w:p>
      <w:pPr>
        <w:pStyle w:val="BodyText"/>
      </w:pPr>
      <w:r>
        <w:t xml:space="preserve">Email:</w:t>
      </w:r>
      <w:r>
        <w:t xml:space="preserve"> </w:t>
      </w:r>
      <w:r>
        <w:t xml:space="preserve">elena.petrova@example.com</w:t>
      </w:r>
    </w:p>
    <w:p>
      <w:pPr>
        <w:pStyle w:val="BodyText"/>
      </w:pPr>
      <w:r>
        <w:t xml:space="preserve">LinkedIn:</w:t>
      </w:r>
      <w:r>
        <w:t xml:space="preserve"> </w:t>
      </w:r>
      <w:r>
        <w:t xml:space="preserve">linkedin.com/in/elenapetrova-medicalresearcher</w:t>
      </w:r>
    </w:p>
    <w:bookmarkEnd w:id="21"/>
    <w:bookmarkStart w:id="25" w:name="educational-background"/>
    <w:p>
      <w:pPr>
        <w:pStyle w:val="Heading2"/>
      </w:pPr>
      <w:r>
        <w:t xml:space="preserve">Educational Background</w:t>
      </w:r>
    </w:p>
    <w:bookmarkStart w:id="22" w:name="X2889bc43bbdfddaeb04c723058354c2e6321e59"/>
    <w:p>
      <w:pPr>
        <w:pStyle w:val="Heading3"/>
      </w:pPr>
      <w:r>
        <w:t xml:space="preserve">M.Sc. in Medical Biology, Saint Petersburg State University (SPbSU)</w:t>
      </w:r>
    </w:p>
    <w:p>
      <w:pPr>
        <w:pStyle w:val="FirstParagraph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1"/>
        </w:numPr>
        <w:pStyle w:val="Compact"/>
      </w:pPr>
      <w:r>
        <w:t xml:space="preserve">Specialized in genetic disorders and their implications for public health in Russia.</w:t>
      </w:r>
    </w:p>
    <w:p>
      <w:pPr>
        <w:numPr>
          <w:ilvl w:val="0"/>
          <w:numId w:val="1001"/>
        </w:numPr>
        <w:pStyle w:val="Compact"/>
      </w:pPr>
      <w:r>
        <w:t xml:space="preserve">Published research on the role of epigenetics in cardiovascular diseases, contributing to regional healthcare policies.</w:t>
      </w:r>
    </w:p>
    <w:bookmarkEnd w:id="22"/>
    <w:bookmarkStart w:id="23" w:name="X585d2b140a3ba64223f5f8bccc79272fde314c3"/>
    <w:p>
      <w:pPr>
        <w:pStyle w:val="Heading3"/>
      </w:pPr>
      <w:r>
        <w:t xml:space="preserve">B.Sc. in Biomedical Sciences, Saint Petersburg Institute of Postgraduate Medical Education</w:t>
      </w:r>
    </w:p>
    <w:p>
      <w:pPr>
        <w:pStyle w:val="FirstParagraph"/>
      </w:pPr>
      <w:r>
        <w:rPr>
          <w:iCs/>
          <w:i/>
        </w:rPr>
        <w:t xml:space="preserve">Graduated: June 2012</w:t>
      </w:r>
    </w:p>
    <w:p>
      <w:pPr>
        <w:numPr>
          <w:ilvl w:val="0"/>
          <w:numId w:val="1002"/>
        </w:numPr>
        <w:pStyle w:val="Compact"/>
      </w:pPr>
      <w:r>
        <w:t xml:space="preserve">Developed a strong foundation in clinical research methods and laboratory diagnostics.</w:t>
      </w:r>
    </w:p>
    <w:p>
      <w:pPr>
        <w:numPr>
          <w:ilvl w:val="0"/>
          <w:numId w:val="1002"/>
        </w:numPr>
        <w:pStyle w:val="Compact"/>
      </w:pPr>
      <w:r>
        <w:t xml:space="preserve">Participated in internships at local hospitals, focusing on patient-centered research approaches.</w:t>
      </w:r>
    </w:p>
    <w:bookmarkEnd w:id="23"/>
    <w:bookmarkStart w:id="24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“Advanced Clinical Research Methods” – International Society for Clinical Research (ISCR), 2018</w:t>
      </w:r>
    </w:p>
    <w:p>
      <w:pPr>
        <w:numPr>
          <w:ilvl w:val="0"/>
          <w:numId w:val="1003"/>
        </w:numPr>
        <w:pStyle w:val="Compact"/>
      </w:pPr>
      <w:r>
        <w:t xml:space="preserve">“Data Analysis in Medical Studies” – Coursera, 2019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Xaefc2bfbdc92a31b86eae8b66c7a2696022c438"/>
    <w:p>
      <w:pPr>
        <w:pStyle w:val="Heading3"/>
      </w:pPr>
      <w:r>
        <w:t xml:space="preserve">Medical Researcher, Institute of Experimental Medicine (IEM), Saint Petersburg, Russia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4"/>
        </w:numPr>
        <w:pStyle w:val="Compact"/>
      </w:pPr>
      <w:r>
        <w:t xml:space="preserve">Led a team of 10 researchers in a study on infectious diseases, focusing on tuberculosis and antibiotic resistance patterns in Russia’s northern regions.</w:t>
      </w:r>
    </w:p>
    <w:p>
      <w:pPr>
        <w:numPr>
          <w:ilvl w:val="0"/>
          <w:numId w:val="1004"/>
        </w:numPr>
        <w:pStyle w:val="Compact"/>
      </w:pPr>
      <w:r>
        <w:t xml:space="preserve">Collaborated with the Russian Ministry of Health to design protocols for large-scale clinical trials, ensuring compliance with national and international standards.</w:t>
      </w:r>
    </w:p>
    <w:p>
      <w:pPr>
        <w:numPr>
          <w:ilvl w:val="0"/>
          <w:numId w:val="1004"/>
        </w:numPr>
        <w:pStyle w:val="Compact"/>
      </w:pPr>
      <w:r>
        <w:t xml:space="preserve">Published 5 peer-reviewed articles in journals such as *Russian Journal of Medical Research* and *Journal of Infectious Diseases*, highlighting innovations in diagnostics and treatment strategies.</w:t>
      </w:r>
    </w:p>
    <w:bookmarkEnd w:id="26"/>
    <w:bookmarkStart w:id="27" w:name="X2550a2928a3a2574fe2d614cd8b4970b96ba5fd"/>
    <w:p>
      <w:pPr>
        <w:pStyle w:val="Heading3"/>
      </w:pPr>
      <w:r>
        <w:t xml:space="preserve">Research Assistant, Saint Petersburg State University (SPbSU)</w:t>
      </w:r>
    </w:p>
    <w:p>
      <w:pPr>
        <w:pStyle w:val="FirstParagraph"/>
      </w:pPr>
      <w:r>
        <w:rPr>
          <w:iCs/>
          <w:i/>
        </w:rPr>
        <w:t xml:space="preserve">August 2015 – December 2018</w:t>
      </w:r>
    </w:p>
    <w:p>
      <w:pPr>
        <w:numPr>
          <w:ilvl w:val="0"/>
          <w:numId w:val="1005"/>
        </w:numPr>
        <w:pStyle w:val="Compact"/>
      </w:pPr>
      <w:r>
        <w:t xml:space="preserve">Contributed to a European Union-funded project on rare genetic disorders, analyzing genomic data from Russian patient cohorts.</w:t>
      </w:r>
    </w:p>
    <w:p>
      <w:pPr>
        <w:numPr>
          <w:ilvl w:val="0"/>
          <w:numId w:val="1005"/>
        </w:numPr>
        <w:pStyle w:val="Compact"/>
      </w:pPr>
      <w:r>
        <w:t xml:space="preserve">Developed bioinformatics tools to streamline data processing for large-scale studies, improving efficiency by 30%.</w:t>
      </w:r>
    </w:p>
    <w:p>
      <w:pPr>
        <w:numPr>
          <w:ilvl w:val="0"/>
          <w:numId w:val="1005"/>
        </w:numPr>
        <w:pStyle w:val="Compact"/>
      </w:pPr>
      <w:r>
        <w:t xml:space="preserve">Presented findings at the 2017 International Congress of Medical Research in Moscow, gaining recognition for innovative approaches to pediatric genetic disorders.</w:t>
      </w:r>
    </w:p>
    <w:bookmarkEnd w:id="27"/>
    <w:bookmarkStart w:id="28" w:name="Xd72647a1c24d17fb8e8d5adc4735084c6568034"/>
    <w:p>
      <w:pPr>
        <w:pStyle w:val="Heading3"/>
      </w:pPr>
      <w:r>
        <w:t xml:space="preserve">Assistant Scientist, Saint Petersburg Regional Health Department</w:t>
      </w:r>
    </w:p>
    <w:p>
      <w:pPr>
        <w:pStyle w:val="FirstParagraph"/>
      </w:pPr>
      <w:r>
        <w:rPr>
          <w:iCs/>
          <w:i/>
        </w:rPr>
        <w:t xml:space="preserve">June 2012 – July 2015</w:t>
      </w:r>
    </w:p>
    <w:p>
      <w:pPr>
        <w:numPr>
          <w:ilvl w:val="0"/>
          <w:numId w:val="1006"/>
        </w:numPr>
        <w:pStyle w:val="Compact"/>
      </w:pPr>
      <w:r>
        <w:t xml:space="preserve">Supported public health initiatives by conducting epidemiological studies on vaccination efficacy and disease outbreaks in urban populations.</w:t>
      </w:r>
    </w:p>
    <w:p>
      <w:pPr>
        <w:numPr>
          <w:ilvl w:val="0"/>
          <w:numId w:val="1006"/>
        </w:numPr>
        <w:pStyle w:val="Compact"/>
      </w:pPr>
      <w:r>
        <w:t xml:space="preserve">Coordinated with local clinics to collect and analyze patient data, contributing to the development of Russia’s national immunization strategy.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PCR, ELISA, Next-Generation Sequencing (NGS), bioinformatics software (R, Python), statistical analysis tools (SPSS, SAS).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Russian (fluent), English (proficient in scientific writing and presentations).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Research Expertise:</w:t>
      </w:r>
      <w:r>
        <w:t xml:space="preserve"> </w:t>
      </w:r>
      <w:r>
        <w:t xml:space="preserve">Clinical trial design, data interpretation, grant writing, regulatory compliance (FDA/EMA standards).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Cross-functional team leadership, partnership with pharmaceutical companies in Russia and international research networks.</w:t>
      </w:r>
    </w:p>
    <w:bookmarkEnd w:id="30"/>
    <w:bookmarkStart w:id="31" w:name="publications-projects"/>
    <w:p>
      <w:pPr>
        <w:pStyle w:val="Heading2"/>
      </w:pPr>
      <w:r>
        <w:t xml:space="preserve">Publications &amp; Projects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t xml:space="preserve">“Genetic Markers for Early Detection of Cardiovascular Diseases in Russian Populations” (Journal of Molecular Medicine, 2021)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t xml:space="preserve">“Antimicrobial Resistance in Siberian TB Patients: A Multi-Center Study” (International Journal of Infectious Diseases, 2020)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Project:</w:t>
      </w:r>
      <w:r>
        <w:t xml:space="preserve"> </w:t>
      </w:r>
      <w:r>
        <w:t xml:space="preserve">“Personalized Medicine for Oncology in Russia” – Funded by the Russian Science Foundation (2019–2023), focusing on tailored cancer therapies using genomic profiling.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Russian Society of Medical Research (RSMR)</w:t>
      </w:r>
    </w:p>
    <w:p>
      <w:pPr>
        <w:numPr>
          <w:ilvl w:val="0"/>
          <w:numId w:val="1009"/>
        </w:numPr>
        <w:pStyle w:val="Compact"/>
      </w:pPr>
      <w:r>
        <w:t xml:space="preserve">International Society for Clinical Research (ISCR)</w:t>
      </w:r>
    </w:p>
    <w:p>
      <w:pPr>
        <w:numPr>
          <w:ilvl w:val="0"/>
          <w:numId w:val="1009"/>
        </w:numPr>
        <w:pStyle w:val="Compact"/>
      </w:pPr>
      <w:r>
        <w:t xml:space="preserve">European Federation of Pharmacology Societies (EFPS)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young scientists at the Saint Petersburg Young Researchers’ Association, fostering the next generation of Medical Researchers in Russia.</w:t>
      </w:r>
    </w:p>
    <w:p>
      <w:pPr>
        <w:pStyle w:val="BodyText"/>
      </w:pPr>
      <w:r>
        <w:rPr>
          <w:bCs/>
          <w:b/>
        </w:rPr>
        <w:t xml:space="preserve">Honors &amp; Awards:</w:t>
      </w:r>
      <w:r>
        <w:t xml:space="preserve"> </w:t>
      </w:r>
      <w:r>
        <w:t xml:space="preserve">“Best Researcher of the Year” – IEM, 2022; “Innovative Solution in Public Health” – Russian Ministry of Health, 2019.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elena.petrova@example.com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Researcher Resume - Russia Saint Petersburg</dc:title>
  <dc:creator/>
  <dc:language>en</dc:language>
  <cp:keywords/>
  <dcterms:created xsi:type="dcterms:W3CDTF">2026-07-24T15:22:23Z</dcterms:created>
  <dcterms:modified xsi:type="dcterms:W3CDTF">2026-07-24T15:22:23Z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