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0a947cfd92752411d79244d136c24a40274c4f6"/>
    <w:p>
      <w:pPr>
        <w:pStyle w:val="Heading1"/>
      </w:pPr>
      <w:r>
        <w:t xml:space="preserve">Resume for Medical Researcher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elena.martinez@researchvalencia.es</w:t>
      </w:r>
      <w:r>
        <w:br/>
      </w:r>
      <w:r>
        <w:rPr>
          <w:bCs/>
          <w:b/>
        </w:rPr>
        <w:t xml:space="preserve">Phone:</w:t>
      </w:r>
      <w:r>
        <w:t xml:space="preserve"> </w:t>
      </w:r>
      <w:r>
        <w:t xml:space="preserve">+34 612 345 678</w:t>
      </w:r>
      <w:r>
        <w:br/>
      </w:r>
      <w:r>
        <w:rPr>
          <w:bCs/>
          <w:b/>
        </w:rPr>
        <w:t xml:space="preserve">Address:</w:t>
      </w:r>
      <w:r>
        <w:t xml:space="preserve"> </w:t>
      </w:r>
      <w:r>
        <w:t xml:space="preserve">Valencia, Spain | C/ de la Investigación 12, CP-46005</w:t>
      </w:r>
    </w:p>
    <w:bookmarkEnd w:id="20"/>
    <w:bookmarkStart w:id="21" w:name="professional-summary"/>
    <w:p>
      <w:pPr>
        <w:pStyle w:val="Heading2"/>
      </w:pPr>
      <w:r>
        <w:t xml:space="preserve">Professional Summary</w:t>
      </w:r>
    </w:p>
    <w:p>
      <w:pPr>
        <w:pStyle w:val="FirstParagraph"/>
      </w:pPr>
      <w:r>
        <w:t xml:space="preserve">As a dedicated Medical Researcher with over 8 years of experience in biomedical research and public health initiatives, I specialize in translating scientific discoveries into actionable healthcare solutions. My career has been deeply rooted in Spain, particularly Valencia, where I have contributed to advancing medical science through collaboration with local institutions such as the Universidad de Valencia and Hospital Clínico de Valencia. With a focus on infectious diseases, genetic research, and clinical trials, I aim to drive innovation in Spain's healthcare system while addressing global health challenges. My expertise aligns with the rigorous standards of Spanish medical research, ensuring compliance with EU regulations and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Medical Science</w:t>
      </w:r>
      <w:r>
        <w:t xml:space="preserve">, Universidad de Valencia, Spain (2015-2018)</w:t>
      </w:r>
    </w:p>
    <w:p>
      <w:pPr>
        <w:numPr>
          <w:ilvl w:val="0"/>
          <w:numId w:val="1001"/>
        </w:numPr>
        <w:pStyle w:val="Compact"/>
      </w:pPr>
      <w:r>
        <w:rPr>
          <w:bCs/>
          <w:b/>
        </w:rPr>
        <w:t xml:space="preserve">M.Sc. in Biomedical Research</w:t>
      </w:r>
      <w:r>
        <w:t xml:space="preserve">, Universidad Complutense de Madrid, Spain (2012-2015)</w:t>
      </w:r>
    </w:p>
    <w:p>
      <w:pPr>
        <w:numPr>
          <w:ilvl w:val="0"/>
          <w:numId w:val="1001"/>
        </w:numPr>
        <w:pStyle w:val="Compact"/>
      </w:pPr>
      <w:r>
        <w:rPr>
          <w:bCs/>
          <w:b/>
        </w:rPr>
        <w:t xml:space="preserve">B.Sc. in Biology</w:t>
      </w:r>
      <w:r>
        <w:t xml:space="preserve">, Universidad de Sevilla, Spain (2008-2012)</w:t>
      </w:r>
    </w:p>
    <w:bookmarkEnd w:id="22"/>
    <w:bookmarkStart w:id="26" w:name="work-experience"/>
    <w:p>
      <w:pPr>
        <w:pStyle w:val="Heading2"/>
      </w:pPr>
      <w:r>
        <w:t xml:space="preserve">Work Experience</w:t>
      </w:r>
    </w:p>
    <w:bookmarkStart w:id="23" w:name="X42ffa624e47b68dbc3841f9a1af8d053fad7741"/>
    <w:p>
      <w:pPr>
        <w:pStyle w:val="Heading3"/>
      </w:pPr>
      <w:r>
        <w:rPr>
          <w:bCs/>
          <w:b/>
        </w:rPr>
        <w:t xml:space="preserve">Senior Medical Researcher</w:t>
      </w:r>
      <w:r>
        <w:t xml:space="preserve">, Instituto de Salud Carlos III (ISCIII), Spain Valencia (2019-Present)</w:t>
      </w:r>
    </w:p>
    <w:p>
      <w:pPr>
        <w:pStyle w:val="FirstParagraph"/>
      </w:pPr>
      <w:r>
        <w:t xml:space="preserve">Lead a team of 15 researchers in projects funded by the Spanish Ministry of Health. Key responsibilities include designing clinical trials, analyzing data, and publishing findings in high-impact journals. My work on respiratory infections has directly influenced public health policies in Valencia, particularly during the COVID-19 pandemic.</w:t>
      </w:r>
    </w:p>
    <w:bookmarkEnd w:id="23"/>
    <w:bookmarkStart w:id="24" w:name="X44d462056c6c302f34036c816060cdc7a35fc1f"/>
    <w:p>
      <w:pPr>
        <w:pStyle w:val="Heading3"/>
      </w:pPr>
      <w:r>
        <w:rPr>
          <w:bCs/>
          <w:b/>
        </w:rPr>
        <w:t xml:space="preserve">Postdoctoral Researcher</w:t>
      </w:r>
      <w:r>
        <w:t xml:space="preserve">, Universidad de Valencia (2018-2019)</w:t>
      </w:r>
    </w:p>
    <w:p>
      <w:pPr>
        <w:pStyle w:val="FirstParagraph"/>
      </w:pPr>
      <w:r>
        <w:t xml:space="preserve">Focused on genetic mutations linked to rare diseases. Collaborated with the Hospital Clínico de Valencia to develop diagnostic tools for early intervention, resulting in 4 peer-reviewed publications.</w:t>
      </w:r>
    </w:p>
    <w:bookmarkEnd w:id="24"/>
    <w:bookmarkStart w:id="25" w:name="Xea115b142c01c5336f858f48ceb69d580ebd163"/>
    <w:p>
      <w:pPr>
        <w:pStyle w:val="Heading3"/>
      </w:pPr>
      <w:r>
        <w:rPr>
          <w:bCs/>
          <w:b/>
        </w:rPr>
        <w:t xml:space="preserve">Research Assistant</w:t>
      </w:r>
      <w:r>
        <w:t xml:space="preserve">, Instituto de Investigación Sanitaria de Valencia (INCLIVA) (2015-2018)</w:t>
      </w:r>
    </w:p>
    <w:p>
      <w:pPr>
        <w:pStyle w:val="FirstParagraph"/>
      </w:pPr>
      <w:r>
        <w:t xml:space="preserve">Supported studies on chronic illnesses and pharmaceutical trials. Utilized advanced lab techniques like PCR and flow cytometry, contributing to a 20% increase in the institute's grant funding.</w:t>
      </w:r>
    </w:p>
    <w:bookmarkEnd w:id="25"/>
    <w:bookmarkEnd w:id="26"/>
    <w:bookmarkStart w:id="27" w:name="skills"/>
    <w:p>
      <w:pPr>
        <w:pStyle w:val="Heading2"/>
      </w:pPr>
      <w:r>
        <w:t xml:space="preserve">Skills</w:t>
      </w:r>
    </w:p>
    <w:p>
      <w:pPr>
        <w:numPr>
          <w:ilvl w:val="0"/>
          <w:numId w:val="1002"/>
        </w:numPr>
        <w:pStyle w:val="Compact"/>
      </w:pPr>
      <w:r>
        <w:rPr>
          <w:bCs/>
          <w:b/>
        </w:rPr>
        <w:t xml:space="preserve">Scientific Research:</w:t>
      </w:r>
      <w:r>
        <w:t xml:space="preserve"> </w:t>
      </w:r>
      <w:r>
        <w:t xml:space="preserve">Experimental design, data analysis (SPSS, R), and statistical modeling.</w:t>
      </w:r>
    </w:p>
    <w:p>
      <w:pPr>
        <w:numPr>
          <w:ilvl w:val="0"/>
          <w:numId w:val="1002"/>
        </w:numPr>
        <w:pStyle w:val="Compact"/>
      </w:pPr>
      <w:r>
        <w:rPr>
          <w:bCs/>
          <w:b/>
        </w:rPr>
        <w:t xml:space="preserve">Laboratory Techniques:</w:t>
      </w:r>
      <w:r>
        <w:t xml:space="preserve"> </w:t>
      </w:r>
      <w:r>
        <w:t xml:space="preserve">PCR, ELISA, cell culture, and genomic sequencing.</w:t>
      </w:r>
    </w:p>
    <w:p>
      <w:pPr>
        <w:numPr>
          <w:ilvl w:val="0"/>
          <w:numId w:val="1002"/>
        </w:numPr>
        <w:pStyle w:val="Compact"/>
      </w:pPr>
      <w:r>
        <w:rPr>
          <w:bCs/>
          <w:b/>
        </w:rPr>
        <w:t xml:space="preserve">Public Health Knowledge:</w:t>
      </w:r>
      <w:r>
        <w:t xml:space="preserve"> </w:t>
      </w:r>
      <w:r>
        <w:t xml:space="preserve">Epidemiology, health policy development, and disease prevention strategies in Spain Valencia.</w:t>
      </w:r>
    </w:p>
    <w:p>
      <w:pPr>
        <w:numPr>
          <w:ilvl w:val="0"/>
          <w:numId w:val="1002"/>
        </w:numPr>
        <w:pStyle w:val="Compact"/>
      </w:pPr>
      <w:r>
        <w:rPr>
          <w:bCs/>
          <w:b/>
        </w:rPr>
        <w:t xml:space="preserve">Language Proficiency:</w:t>
      </w:r>
      <w:r>
        <w:t xml:space="preserve"> </w:t>
      </w:r>
      <w:r>
        <w:t xml:space="preserve">Native Spanish speaker; fluent in English (IELTS 7.5) and basic knowledge of Catalan.</w:t>
      </w:r>
    </w:p>
    <w:p>
      <w:pPr>
        <w:numPr>
          <w:ilvl w:val="0"/>
          <w:numId w:val="1002"/>
        </w:numPr>
        <w:pStyle w:val="Compact"/>
      </w:pPr>
      <w:r>
        <w:rPr>
          <w:bCs/>
          <w:b/>
        </w:rPr>
        <w:t xml:space="preserve">Certifications:</w:t>
      </w:r>
      <w:r>
        <w:t xml:space="preserve"> </w:t>
      </w:r>
      <w:r>
        <w:t xml:space="preserve">GCP (Good Clinical Practice), EU Data Protection (GDPR), and ISO 13485 for medical devices.</w:t>
      </w:r>
    </w:p>
    <w:bookmarkEnd w:id="27"/>
    <w:bookmarkStart w:id="28" w:name="research-contributions"/>
    <w:p>
      <w:pPr>
        <w:pStyle w:val="Heading2"/>
      </w:pPr>
      <w:r>
        <w:t xml:space="preserve">Research Contributions</w:t>
      </w:r>
    </w:p>
    <w:p>
      <w:pPr>
        <w:pStyle w:val="FirstParagraph"/>
      </w:pPr>
      <w:r>
        <w:t xml:space="preserve">My research in Spain Valencia has focused on improving diagnostic accuracy for infectious diseases. Notable projects include:</w:t>
      </w:r>
    </w:p>
    <w:p>
      <w:pPr>
        <w:numPr>
          <w:ilvl w:val="0"/>
          <w:numId w:val="1003"/>
        </w:numPr>
        <w:pStyle w:val="Compact"/>
      </w:pPr>
      <w:r>
        <w:rPr>
          <w:bCs/>
          <w:b/>
        </w:rPr>
        <w:t xml:space="preserve">"Early Detection of Tuberculosis in Urban Populations":</w:t>
      </w:r>
      <w:r>
        <w:t xml:space="preserve"> </w:t>
      </w:r>
      <w:r>
        <w:t xml:space="preserve">Collaborated with the Conselleria de Salut to implement rapid diagnostic kits, reducing treatment delays by 30%.</w:t>
      </w:r>
    </w:p>
    <w:p>
      <w:pPr>
        <w:numPr>
          <w:ilvl w:val="0"/>
          <w:numId w:val="1003"/>
        </w:numPr>
        <w:pStyle w:val="Compact"/>
      </w:pPr>
      <w:r>
        <w:rPr>
          <w:bCs/>
          <w:b/>
        </w:rPr>
        <w:t xml:space="preserve">"Genetic Adaptation in Mediterranean Populations":</w:t>
      </w:r>
      <w:r>
        <w:t xml:space="preserve"> </w:t>
      </w:r>
      <w:r>
        <w:t xml:space="preserve">Published in</w:t>
      </w:r>
      <w:r>
        <w:t xml:space="preserve"> </w:t>
      </w:r>
      <w:r>
        <w:rPr>
          <w:iCs/>
          <w:i/>
        </w:rPr>
        <w:t xml:space="preserve">Nature Genetics</w:t>
      </w:r>
      <w:r>
        <w:t xml:space="preserve">, highlighting how genetic diversity impacts drug efficacy in Spain.</w:t>
      </w:r>
    </w:p>
    <w:p>
      <w:pPr>
        <w:numPr>
          <w:ilvl w:val="0"/>
          <w:numId w:val="1003"/>
        </w:numPr>
        <w:pStyle w:val="Compact"/>
      </w:pPr>
      <w:r>
        <w:rPr>
          <w:bCs/>
          <w:b/>
        </w:rPr>
        <w:t xml:space="preserve">"Vaccine Development for Emerging Viruses":</w:t>
      </w:r>
      <w:r>
        <w:t xml:space="preserve"> </w:t>
      </w:r>
      <w:r>
        <w:t xml:space="preserve">Led a team to create a prototype for a universal influenza vaccine, supported by the European Union's Horizon 2020 program.</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European Society for Clinical Microbiology and Infectious Diseases (ESCMID)</w:t>
      </w:r>
    </w:p>
    <w:p>
      <w:pPr>
        <w:numPr>
          <w:ilvl w:val="0"/>
          <w:numId w:val="1004"/>
        </w:numPr>
        <w:pStyle w:val="Compact"/>
      </w:pPr>
      <w:r>
        <w:rPr>
          <w:bCs/>
          <w:b/>
        </w:rPr>
        <w:t xml:space="preserve">Spanish Society of Medical Research (SEIMC)</w:t>
      </w:r>
    </w:p>
    <w:p>
      <w:pPr>
        <w:numPr>
          <w:ilvl w:val="0"/>
          <w:numId w:val="1004"/>
        </w:numPr>
        <w:pStyle w:val="Compact"/>
      </w:pPr>
      <w:r>
        <w:rPr>
          <w:bCs/>
          <w:b/>
        </w:rPr>
        <w:t xml:space="preserve">Valencia Biomedical Research Network (RISCVa)</w:t>
      </w:r>
    </w:p>
    <w:bookmarkEnd w:id="29"/>
    <w:bookmarkStart w:id="30" w:name="certifications-languages"/>
    <w:p>
      <w:pPr>
        <w:pStyle w:val="Heading2"/>
      </w:pPr>
      <w:r>
        <w:t xml:space="preserve">Certifications &amp; Languages</w:t>
      </w:r>
    </w:p>
    <w:p>
      <w:pPr>
        <w:numPr>
          <w:ilvl w:val="0"/>
          <w:numId w:val="1005"/>
        </w:numPr>
        <w:pStyle w:val="Compact"/>
      </w:pPr>
      <w:r>
        <w:rPr>
          <w:bCs/>
          <w:b/>
        </w:rPr>
        <w:t xml:space="preserve">Clinical Research Certificate</w:t>
      </w:r>
      <w:r>
        <w:t xml:space="preserve">, University of Barcelona (2017)</w:t>
      </w:r>
    </w:p>
    <w:p>
      <w:pPr>
        <w:numPr>
          <w:ilvl w:val="0"/>
          <w:numId w:val="1005"/>
        </w:numPr>
        <w:pStyle w:val="Compact"/>
      </w:pPr>
      <w:r>
        <w:rPr>
          <w:bCs/>
          <w:b/>
        </w:rPr>
        <w:t xml:space="preserve">Project Management in Healthcare</w:t>
      </w:r>
      <w:r>
        <w:t xml:space="preserve">, European Institute of Innovation and Technology (EIT Health, 2021)</w:t>
      </w:r>
    </w:p>
    <w:p>
      <w:pPr>
        <w:numPr>
          <w:ilvl w:val="0"/>
          <w:numId w:val="1005"/>
        </w:numPr>
        <w:pStyle w:val="Compact"/>
      </w:pPr>
      <w:r>
        <w:rPr>
          <w:bCs/>
          <w:b/>
        </w:rPr>
        <w:t xml:space="preserve">Languages:</w:t>
      </w:r>
      <w:r>
        <w:t xml:space="preserve"> </w:t>
      </w:r>
      <w:r>
        <w:t xml:space="preserve">Spanish (native), English (fluent), Catalan (basic).</w:t>
      </w:r>
    </w:p>
    <w:bookmarkEnd w:id="30"/>
    <w:bookmarkStart w:id="31" w:name="publications"/>
    <w:p>
      <w:pPr>
        <w:pStyle w:val="Heading2"/>
      </w:pPr>
      <w:r>
        <w:t xml:space="preserve">Publications</w:t>
      </w:r>
    </w:p>
    <w:p>
      <w:pPr>
        <w:numPr>
          <w:ilvl w:val="0"/>
          <w:numId w:val="1006"/>
        </w:numPr>
        <w:pStyle w:val="Compact"/>
      </w:pPr>
      <w:r>
        <w:t xml:space="preserve">Martínez, E., et al. (2023). "Genetic Markers for Cardiovascular Diseases in the Mediterranean." *Journal of Medical Genetics*, 54(6), 345-351.</w:t>
      </w:r>
    </w:p>
    <w:p>
      <w:pPr>
        <w:numPr>
          <w:ilvl w:val="0"/>
          <w:numId w:val="1006"/>
        </w:numPr>
        <w:pStyle w:val="Compact"/>
      </w:pPr>
      <w:r>
        <w:t xml:space="preserve">Martínez, E., et al. (2021). "Rapid Diagnostic Tools for Tuberculosis in Valencia." *European Journal of Clinical Microbiology*, 40(8), 1237-1245.</w:t>
      </w:r>
    </w:p>
    <w:p>
      <w:pPr>
        <w:numPr>
          <w:ilvl w:val="0"/>
          <w:numId w:val="1006"/>
        </w:numPr>
        <w:pStyle w:val="Compact"/>
      </w:pPr>
      <w:r>
        <w:t xml:space="preserve">Martínez, E., et al. (2019). "Influenza Vaccine Efficacy in Diverse Populations." *Vaccine*, 37(45), 6789-6796.</w:t>
      </w:r>
    </w:p>
    <w:bookmarkEnd w:id="31"/>
    <w:bookmarkStart w:id="32" w:name="references"/>
    <w:p>
      <w:pPr>
        <w:pStyle w:val="Heading2"/>
      </w:pPr>
      <w:r>
        <w:t xml:space="preserve">References</w:t>
      </w:r>
    </w:p>
    <w:p>
      <w:pPr>
        <w:pStyle w:val="FirstParagraph"/>
      </w:pPr>
      <w:r>
        <w:t xml:space="preserve">Available upon request. Contact Dr. Elena Martínez López at elena.martinez@researchvalencia.es for references from academic and industry partners in Spain Valencia, including collaborations with the Hospital Clínico de Valencia and INCLIVA.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Spain Valencia</dc:title>
  <dc:creator/>
  <dc:language>en</dc:language>
  <cp:keywords/>
  <dcterms:created xsi:type="dcterms:W3CDTF">2026-07-21T08:33:53Z</dcterms:created>
  <dcterms:modified xsi:type="dcterms:W3CDTF">2026-07-21T08:33:53Z</dcterms:modified>
</cp:coreProperties>
</file>

<file path=docProps/custom.xml><?xml version="1.0" encoding="utf-8"?>
<Properties xmlns="http://schemas.openxmlformats.org/officeDocument/2006/custom-properties" xmlns:vt="http://schemas.openxmlformats.org/officeDocument/2006/docPropsVTypes"/>
</file>