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Thailand</w:t>
      </w:r>
      <w:r>
        <w:t xml:space="preserve"> </w:t>
      </w:r>
      <w:r>
        <w:t xml:space="preserve">Bangkok</w:t>
      </w:r>
    </w:p>
    <w:bookmarkStart w:id="29" w:name="resume"/>
    <w:p>
      <w:pPr>
        <w:pStyle w:val="Heading1"/>
      </w:pPr>
      <w:r>
        <w:t xml:space="preserve">Resume</w:t>
      </w:r>
    </w:p>
    <w:bookmarkStart w:id="20" w:name="john-doe"/>
    <w:p>
      <w:pPr>
        <w:pStyle w:val="Heading2"/>
      </w:pPr>
      <w:r>
        <w:t xml:space="preserve">John Doe</w:t>
      </w:r>
    </w:p>
    <w:p>
      <w:pPr>
        <w:pStyle w:val="FirstParagraph"/>
      </w:pPr>
      <w:r>
        <w:t xml:space="preserve">Email: johndoe@medicalresearchthailand.com | Phone: +66-81-234-5678 | Location: Bangkok, Thailand</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Dedicated Medical Researcher with over 7 years of experience in advancing healthcare solutions through innovative research. Specializing in translational medical research, I have contributed to projects focused on infectious diseases, public health initiatives, and clinical trials across Thailand Bangkok. My work aligns with the goals of the Thai Ministry of Public Health and international organizations operating in Southeast Asia. Proficient in data analysis, laboratory techniques, and cross-cultural collaboration, I aim to contribute to Thailand's healthcare landscape by addressing regional health challenges through evidence-based research.</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Faculty of Medicine, Chulalongkorn University, Bangkok, Thailand (2015-2018)</w:t>
      </w:r>
    </w:p>
    <w:p>
      <w:pPr>
        <w:numPr>
          <w:ilvl w:val="0"/>
          <w:numId w:val="1001"/>
        </w:numPr>
        <w:pStyle w:val="Compact"/>
      </w:pPr>
      <w:r>
        <w:rPr>
          <w:bCs/>
          <w:b/>
        </w:rPr>
        <w:t xml:space="preserve">M.Sc. in Biomedical Research</w:t>
      </w:r>
      <w:r>
        <w:t xml:space="preserve">, Mahidol University, Bangkok, Thailand (2012-2015)</w:t>
      </w:r>
    </w:p>
    <w:p>
      <w:pPr>
        <w:numPr>
          <w:ilvl w:val="0"/>
          <w:numId w:val="1001"/>
        </w:numPr>
        <w:pStyle w:val="Compact"/>
      </w:pPr>
      <w:r>
        <w:rPr>
          <w:bCs/>
          <w:b/>
        </w:rPr>
        <w:t xml:space="preserve">B.Sc. in Biology</w:t>
      </w:r>
      <w:r>
        <w:t xml:space="preserve">, Kasetsart University, Bangkok, Thailand (2008-2012)</w:t>
      </w:r>
    </w:p>
    <w:bookmarkEnd w:id="22"/>
    <w:bookmarkStart w:id="23" w:name="professional-experience"/>
    <w:p>
      <w:pPr>
        <w:pStyle w:val="Heading2"/>
      </w:pPr>
      <w:r>
        <w:t xml:space="preserve">Professional Experience</w:t>
      </w:r>
    </w:p>
    <w:p>
      <w:pPr>
        <w:pStyle w:val="FirstParagraph"/>
      </w:pPr>
      <w:r>
        <w:rPr>
          <w:bCs/>
          <w:b/>
        </w:rPr>
        <w:t xml:space="preserve">Senior Medical Researcher</w:t>
      </w:r>
      <w:r>
        <w:t xml:space="preserve">, Thai National Institute of Health (NIH), Bangkok, Thailand (2019-Present)</w:t>
      </w:r>
    </w:p>
    <w:p>
      <w:pPr>
        <w:numPr>
          <w:ilvl w:val="0"/>
          <w:numId w:val="1002"/>
        </w:numPr>
        <w:pStyle w:val="Compact"/>
      </w:pPr>
      <w:r>
        <w:t xml:space="preserve">Lead a team of 15 researchers in conducting clinical trials for malaria and dengue fever vaccines, supported by the World Health Organization.</w:t>
      </w:r>
    </w:p>
    <w:p>
      <w:pPr>
        <w:numPr>
          <w:ilvl w:val="0"/>
          <w:numId w:val="1002"/>
        </w:numPr>
        <w:pStyle w:val="Compact"/>
      </w:pPr>
      <w:r>
        <w:t xml:space="preserve">Collaborated with local hospitals in Bangkok to implement rapid diagnostic tools for early detection of infectious diseases.</w:t>
      </w:r>
    </w:p>
    <w:p>
      <w:pPr>
        <w:numPr>
          <w:ilvl w:val="0"/>
          <w:numId w:val="1002"/>
        </w:numPr>
        <w:pStyle w:val="Compact"/>
      </w:pPr>
      <w:r>
        <w:t xml:space="preserve">Published 12 peer-reviewed articles on tropical disease research in journals such as *The Lancet Infectious Diseases* and *Journal of Tropical Medicine*.</w:t>
      </w:r>
    </w:p>
    <w:p>
      <w:pPr>
        <w:numPr>
          <w:ilvl w:val="0"/>
          <w:numId w:val="1002"/>
        </w:numPr>
        <w:pStyle w:val="Compact"/>
      </w:pPr>
      <w:r>
        <w:t xml:space="preserve">Advised the Thai Ministry of Public Health on policy reforms to improve healthcare access in rural and urban areas, including Bangkok.</w:t>
      </w:r>
    </w:p>
    <w:p>
      <w:pPr>
        <w:pStyle w:val="FirstParagraph"/>
      </w:pPr>
      <w:r>
        <w:rPr>
          <w:bCs/>
          <w:b/>
        </w:rPr>
        <w:t xml:space="preserve">Medical Researcher</w:t>
      </w:r>
      <w:r>
        <w:t xml:space="preserve">, Ramathibodi Hospital, Mahidol University, Bangkok, Thailand (2016-2019)</w:t>
      </w:r>
    </w:p>
    <w:p>
      <w:pPr>
        <w:numPr>
          <w:ilvl w:val="0"/>
          <w:numId w:val="1003"/>
        </w:numPr>
        <w:pStyle w:val="Compact"/>
      </w:pPr>
      <w:r>
        <w:t xml:space="preserve">Conducted studies on the efficacy of antiretroviral therapies for HIV patients in Bangkok's high-risk populations.</w:t>
      </w:r>
    </w:p>
    <w:p>
      <w:pPr>
        <w:numPr>
          <w:ilvl w:val="0"/>
          <w:numId w:val="1003"/>
        </w:numPr>
        <w:pStyle w:val="Compact"/>
      </w:pPr>
      <w:r>
        <w:t xml:space="preserve">Developed a mobile health (mHealth) app to monitor chronic disease management, adopted by 50+ clinics across Thailand.</w:t>
      </w:r>
    </w:p>
    <w:p>
      <w:pPr>
        <w:numPr>
          <w:ilvl w:val="0"/>
          <w:numId w:val="1003"/>
        </w:numPr>
        <w:pStyle w:val="Compact"/>
      </w:pPr>
      <w:r>
        <w:t xml:space="preserve">Presented research findings at the Asia-Pacific Conference on Public Health, focusing on reducing healthcare disparities in Bangkok.</w:t>
      </w:r>
    </w:p>
    <w:p>
      <w:pPr>
        <w:pStyle w:val="FirstParagraph"/>
      </w:pPr>
      <w:r>
        <w:rPr>
          <w:bCs/>
          <w:b/>
        </w:rPr>
        <w:t xml:space="preserve">Research Assistant</w:t>
      </w:r>
      <w:r>
        <w:t xml:space="preserve">, King Chulalongkorn Memorial Hospital, Bangkok, Thailand (2012-2016)</w:t>
      </w:r>
    </w:p>
    <w:p>
      <w:pPr>
        <w:numPr>
          <w:ilvl w:val="0"/>
          <w:numId w:val="1004"/>
        </w:numPr>
        <w:pStyle w:val="Compact"/>
      </w:pPr>
      <w:r>
        <w:t xml:space="preserve">Assisted in a multi-center study on the genetic factors influencing diabetes prevalence in Southeast Asian populations.</w:t>
      </w:r>
    </w:p>
    <w:p>
      <w:pPr>
        <w:numPr>
          <w:ilvl w:val="0"/>
          <w:numId w:val="1004"/>
        </w:numPr>
        <w:pStyle w:val="Compact"/>
      </w:pPr>
      <w:r>
        <w:t xml:space="preserve">Managed data collection and analysis for a project funded by the Thai Health Promotion Foundation (THP).</w:t>
      </w:r>
    </w:p>
    <w:p>
      <w:pPr>
        <w:numPr>
          <w:ilvl w:val="0"/>
          <w:numId w:val="1004"/>
        </w:numPr>
        <w:pStyle w:val="Compact"/>
      </w:pPr>
      <w:r>
        <w:t xml:space="preserve">Supported the development of community health education programs targeting Bangkok's urban youth.</w:t>
      </w:r>
    </w:p>
    <w:bookmarkEnd w:id="23"/>
    <w:bookmarkStart w:id="24" w:name="skills"/>
    <w:p>
      <w:pPr>
        <w:pStyle w:val="Heading2"/>
      </w:pPr>
      <w:r>
        <w:t xml:space="preserve">Skills</w:t>
      </w:r>
    </w:p>
    <w:p>
      <w:pPr>
        <w:numPr>
          <w:ilvl w:val="0"/>
          <w:numId w:val="1005"/>
        </w:numPr>
        <w:pStyle w:val="Compact"/>
      </w:pPr>
      <w:r>
        <w:rPr>
          <w:bCs/>
          <w:b/>
        </w:rPr>
        <w:t xml:space="preserve">Technical Skills:</w:t>
      </w:r>
      <w:r>
        <w:t xml:space="preserve"> </w:t>
      </w:r>
      <w:r>
        <w:t xml:space="preserve">Molecular biology techniques (PCR, ELISA), statistical software (SPSS, R), laboratory instrumentation.</w:t>
      </w:r>
    </w:p>
    <w:p>
      <w:pPr>
        <w:numPr>
          <w:ilvl w:val="0"/>
          <w:numId w:val="1005"/>
        </w:numPr>
        <w:pStyle w:val="Compact"/>
      </w:pPr>
      <w:r>
        <w:rPr>
          <w:bCs/>
          <w:b/>
        </w:rPr>
        <w:t xml:space="preserve">Research Expertise:</w:t>
      </w:r>
      <w:r>
        <w:t xml:space="preserve"> </w:t>
      </w:r>
      <w:r>
        <w:t xml:space="preserve">Clinical trial design, epidemiological analysis, grant writing for international funding bodies.</w:t>
      </w:r>
    </w:p>
    <w:p>
      <w:pPr>
        <w:numPr>
          <w:ilvl w:val="0"/>
          <w:numId w:val="1005"/>
        </w:numPr>
        <w:pStyle w:val="Compact"/>
      </w:pPr>
      <w:r>
        <w:rPr>
          <w:bCs/>
          <w:b/>
        </w:rPr>
        <w:t xml:space="preserve">Languages:</w:t>
      </w:r>
      <w:r>
        <w:t xml:space="preserve"> </w:t>
      </w:r>
      <w:r>
        <w:t xml:space="preserve">English (fluent), Thai (proficient), basic knowledge of Mandarin for collaborative projects in Asia.</w:t>
      </w:r>
    </w:p>
    <w:p>
      <w:pPr>
        <w:numPr>
          <w:ilvl w:val="0"/>
          <w:numId w:val="1005"/>
        </w:numPr>
        <w:pStyle w:val="Compact"/>
      </w:pPr>
      <w:r>
        <w:rPr>
          <w:bCs/>
          <w:b/>
        </w:rPr>
        <w:t xml:space="preserve">Cross-Cultural Collaboration:</w:t>
      </w:r>
      <w:r>
        <w:t xml:space="preserve"> </w:t>
      </w:r>
      <w:r>
        <w:t xml:space="preserve">Experience working with diverse teams across Thailand Bangkok and global partners in the medical research field.</w:t>
      </w:r>
    </w:p>
    <w:bookmarkEnd w:id="24"/>
    <w:bookmarkStart w:id="25" w:name="certifications"/>
    <w:p>
      <w:pPr>
        <w:pStyle w:val="Heading2"/>
      </w:pPr>
      <w:r>
        <w:t xml:space="preserve">Certifications</w:t>
      </w:r>
    </w:p>
    <w:p>
      <w:pPr>
        <w:numPr>
          <w:ilvl w:val="0"/>
          <w:numId w:val="1006"/>
        </w:numPr>
        <w:pStyle w:val="Compact"/>
      </w:pPr>
      <w:r>
        <w:t xml:space="preserve">American Society of Tropical Medicine and Hygiene (ASTMH) Certification, 2018</w:t>
      </w:r>
    </w:p>
    <w:p>
      <w:pPr>
        <w:numPr>
          <w:ilvl w:val="0"/>
          <w:numId w:val="1006"/>
        </w:numPr>
        <w:pStyle w:val="Compact"/>
      </w:pPr>
      <w:r>
        <w:t xml:space="preserve">Good Clinical Practice (GCP) Training, WHO-recognized program, 2017</w:t>
      </w:r>
    </w:p>
    <w:p>
      <w:pPr>
        <w:numPr>
          <w:ilvl w:val="0"/>
          <w:numId w:val="1006"/>
        </w:numPr>
        <w:pStyle w:val="Compact"/>
      </w:pPr>
      <w:r>
        <w:t xml:space="preserve">Certificate in Public Health Research Methodology, Thailand Institute of Public Health, 2016</w:t>
      </w:r>
    </w:p>
    <w:bookmarkEnd w:id="25"/>
    <w:bookmarkStart w:id="26" w:name="publications-and-projects"/>
    <w:p>
      <w:pPr>
        <w:pStyle w:val="Heading2"/>
      </w:pPr>
      <w:r>
        <w:t xml:space="preserve">Publications and Projects</w:t>
      </w:r>
    </w:p>
    <w:p>
      <w:pPr>
        <w:numPr>
          <w:ilvl w:val="0"/>
          <w:numId w:val="1007"/>
        </w:numPr>
        <w:pStyle w:val="Compact"/>
      </w:pPr>
      <w:r>
        <w:t xml:space="preserve">"Molecular Surveillance of Malaria in Bangkok: A 5-Year Analysis," *Thai Journal of Medical Research*, 2021.</w:t>
      </w:r>
    </w:p>
    <w:p>
      <w:pPr>
        <w:numPr>
          <w:ilvl w:val="0"/>
          <w:numId w:val="1007"/>
        </w:numPr>
        <w:pStyle w:val="Compact"/>
      </w:pPr>
      <w:r>
        <w:t xml:space="preserve">Co-authored a WHO report on "Strengthening Healthcare Systems in Southeast Asia," published in 2020.</w:t>
      </w:r>
    </w:p>
    <w:p>
      <w:pPr>
        <w:numPr>
          <w:ilvl w:val="0"/>
          <w:numId w:val="1007"/>
        </w:numPr>
        <w:pStyle w:val="Compact"/>
      </w:pPr>
      <w:r>
        <w:t xml:space="preserve">Project Lead: "Dengue Early Detection Initiative" funded by the National Research Council of Thailand (2019-2021).</w:t>
      </w:r>
    </w:p>
    <w:p>
      <w:pPr>
        <w:numPr>
          <w:ilvl w:val="0"/>
          <w:numId w:val="1007"/>
        </w:numPr>
        <w:pStyle w:val="Compact"/>
      </w:pPr>
      <w:r>
        <w:t xml:space="preserve">Developed a training module on infectious disease control for healthcare workers in Bangkok, adopted by the Thai Ministry of Public Health.</w:t>
      </w:r>
    </w:p>
    <w:bookmarkEnd w:id="26"/>
    <w:bookmarkStart w:id="27" w:name="professional-affiliations"/>
    <w:p>
      <w:pPr>
        <w:pStyle w:val="Heading2"/>
      </w:pPr>
      <w:r>
        <w:t xml:space="preserve">Professional Affiliations</w:t>
      </w:r>
    </w:p>
    <w:p>
      <w:pPr>
        <w:numPr>
          <w:ilvl w:val="0"/>
          <w:numId w:val="1008"/>
        </w:numPr>
        <w:pStyle w:val="Compact"/>
      </w:pPr>
      <w:r>
        <w:t xml:space="preserve">Member, Thai Medical Research Association (TMRA)</w:t>
      </w:r>
    </w:p>
    <w:p>
      <w:pPr>
        <w:numPr>
          <w:ilvl w:val="0"/>
          <w:numId w:val="1008"/>
        </w:numPr>
        <w:pStyle w:val="Compact"/>
      </w:pPr>
      <w:r>
        <w:t xml:space="preserve">Member, International Society for Infectious Diseases (ISID)</w:t>
      </w:r>
    </w:p>
    <w:p>
      <w:pPr>
        <w:numPr>
          <w:ilvl w:val="0"/>
          <w:numId w:val="1008"/>
        </w:numPr>
        <w:pStyle w:val="Compact"/>
      </w:pPr>
      <w:r>
        <w:t xml:space="preserve">Volunteer Researcher, Bangkok Global Health Network</w:t>
      </w:r>
    </w:p>
    <w:bookmarkEnd w:id="27"/>
    <w:bookmarkStart w:id="28" w:name="references"/>
    <w:p>
      <w:pPr>
        <w:pStyle w:val="Heading2"/>
      </w:pPr>
      <w:r>
        <w:t xml:space="preserve">References</w:t>
      </w:r>
    </w:p>
    <w:p>
      <w:pPr>
        <w:pStyle w:val="FirstParagraph"/>
      </w:pPr>
      <w:r>
        <w:t xml:space="preserve">Available upon request. Contact: johndoe@medicalresearchthailand.com</w:t>
      </w:r>
    </w:p>
    <w:p>
      <w:r>
        <w:pict>
          <v:rect style="width:0;height:1.5pt" o:hralign="center" o:hrstd="t" o:hr="t"/>
        </w:pict>
      </w:r>
    </w:p>
    <w:p>
      <w:pPr>
        <w:pStyle w:val="FirstParagraph"/>
      </w:pPr>
      <w:r>
        <w:t xml:space="preserve">Resume tailored for Medical Researcher roles in Thailand Bangkok, emphasizing regional healthcare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Thailand Bangkok</dc:title>
  <dc:creator/>
  <dc:language>en</dc:language>
  <cp:keywords/>
  <dcterms:created xsi:type="dcterms:W3CDTF">2026-07-24T07:52:27Z</dcterms:created>
  <dcterms:modified xsi:type="dcterms:W3CDTF">2026-07-24T07:52:27Z</dcterms:modified>
</cp:coreProperties>
</file>

<file path=docProps/custom.xml><?xml version="1.0" encoding="utf-8"?>
<Properties xmlns="http://schemas.openxmlformats.org/officeDocument/2006/custom-properties" xmlns:vt="http://schemas.openxmlformats.org/officeDocument/2006/docPropsVTypes"/>
</file>