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p>
    <w:bookmarkStart w:id="28" w:name="resume"/>
    <w:p>
      <w:pPr>
        <w:pStyle w:val="Heading1"/>
      </w:pPr>
      <w:r>
        <w:t xml:space="preserve">Resume</w:t>
      </w:r>
    </w:p>
    <w:bookmarkStart w:id="27" w:name="X351058393efa4dbdf6e42b9270972c7fa51672c"/>
    <w:p>
      <w:pPr>
        <w:pStyle w:val="Heading2"/>
      </w:pPr>
      <w:r>
        <w:t xml:space="preserve">Medical Researcher | United States New York City</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(555) 123-4567</w:t>
      </w:r>
    </w:p>
    <w:p>
      <w:pPr>
        <w:pStyle w:val="BodyText"/>
      </w:pPr>
      <w:r>
        <w:rPr>
          <w:bCs/>
          <w:b/>
        </w:rPr>
        <w:t xml:space="preserve">Address:</w:t>
      </w:r>
      <w:r>
        <w:t xml:space="preserve"> </w:t>
      </w:r>
      <w:r>
        <w:t xml:space="preserve">123 Medical Research Lane, New York City, NY 10001 |</w:t>
      </w:r>
      <w:r>
        <w:t xml:space="preserve"> </w:t>
      </w:r>
      <w:r>
        <w:rPr>
          <w:bCs/>
          <w:b/>
        </w:rPr>
        <w:t xml:space="preserve">LinkedIn:</w:t>
      </w:r>
      <w:r>
        <w:t xml:space="preserve"> </w:t>
      </w:r>
      <w:r>
        <w:t xml:space="preserve">linkedin.com/in/janedoe</w:t>
      </w:r>
    </w:p>
    <w:bookmarkStart w:id="20" w:name="professional-summary"/>
    <w:p>
      <w:pPr>
        <w:pStyle w:val="Heading3"/>
      </w:pPr>
      <w:r>
        <w:t xml:space="preserve">Professional Summary</w:t>
      </w:r>
    </w:p>
    <w:p>
      <w:pPr>
        <w:pStyle w:val="FirstParagraph"/>
      </w:pPr>
      <w:r>
        <w:t xml:space="preserve">As a dedicated Medical Researcher with over 10 years of experience in biomedical research, I specialize in advancing healthcare solutions through innovative scientific inquiry. My work is deeply rooted in the dynamic academic and clinical environment of the United States New York City, where I have collaborated with leading institutions such as Memorial Sloan Kettering Cancer Center, Columbia University Irving Medical Center, and NYU Langone Health. My expertise spans molecular biology, translational research, and clinical trial design. I am committed to leveraging my skills in data analysis, laboratory techniques, and interdisciplinary collaboration to address pressing health challenges in New York City’s diverse population while contributing to the global medical research community.</w:t>
      </w:r>
    </w:p>
    <w:bookmarkEnd w:id="20"/>
    <w:bookmarkStart w:id="21" w:name="education"/>
    <w:p>
      <w:pPr>
        <w:pStyle w:val="Heading3"/>
      </w:pPr>
      <w:r>
        <w:t xml:space="preserve">Education</w:t>
      </w:r>
    </w:p>
    <w:p>
      <w:pPr>
        <w:pStyle w:val="FirstParagraph"/>
      </w:pPr>
      <w:r>
        <w:rPr>
          <w:bCs/>
          <w:b/>
        </w:rPr>
        <w:t xml:space="preserve">Ph.D. in Molecular Biology</w:t>
      </w:r>
    </w:p>
    <w:p>
      <w:pPr>
        <w:pStyle w:val="BodyText"/>
      </w:pPr>
      <w:r>
        <w:t xml:space="preserve">Columbia University, New York City, NY | Graduated: May 2015</w:t>
      </w:r>
    </w:p>
    <w:p>
      <w:pPr>
        <w:numPr>
          <w:ilvl w:val="0"/>
          <w:numId w:val="1001"/>
        </w:numPr>
        <w:pStyle w:val="Compact"/>
      </w:pPr>
      <w:r>
        <w:t xml:space="preserve">Thesis: "Genetic Mechanisms Underlying Neurodegenerative Diseases"</w:t>
      </w:r>
    </w:p>
    <w:p>
      <w:pPr>
        <w:numPr>
          <w:ilvl w:val="0"/>
          <w:numId w:val="1001"/>
        </w:numPr>
        <w:pStyle w:val="Compact"/>
      </w:pPr>
      <w:r>
        <w:t xml:space="preserve">Research focus on CRISPR-Cas9 gene editing and its applications in therapeutic development.</w:t>
      </w:r>
    </w:p>
    <w:p>
      <w:pPr>
        <w:numPr>
          <w:ilvl w:val="0"/>
          <w:numId w:val="1001"/>
        </w:numPr>
        <w:pStyle w:val="Compact"/>
      </w:pPr>
      <w:r>
        <w:t xml:space="preserve">Awarded the Columbia University Graduate Research Fellowship for outstanding contributions to neuroscience research.</w:t>
      </w:r>
    </w:p>
    <w:p>
      <w:pPr>
        <w:pStyle w:val="FirstParagraph"/>
      </w:pPr>
      <w:r>
        <w:rPr>
          <w:bCs/>
          <w:b/>
        </w:rPr>
        <w:t xml:space="preserve">M.S. in Biomedical Engineering</w:t>
      </w:r>
    </w:p>
    <w:p>
      <w:pPr>
        <w:pStyle w:val="BodyText"/>
      </w:pPr>
      <w:r>
        <w:t xml:space="preserve">New York University, New York City, NY | Graduated: May 2012</w:t>
      </w:r>
    </w:p>
    <w:p>
      <w:pPr>
        <w:numPr>
          <w:ilvl w:val="0"/>
          <w:numId w:val="1002"/>
        </w:numPr>
        <w:pStyle w:val="Compact"/>
      </w:pPr>
      <w:r>
        <w:t xml:space="preserve">Specialized in bioinformatics and systems biology, with a focus on cancer genomics.</w:t>
      </w:r>
    </w:p>
    <w:p>
      <w:pPr>
        <w:numPr>
          <w:ilvl w:val="0"/>
          <w:numId w:val="1002"/>
        </w:numPr>
        <w:pStyle w:val="Compact"/>
      </w:pPr>
      <w:r>
        <w:t xml:space="preserve">Published research on tumor microenvironment interactions in the Journal of Biomedical Research (2013).</w:t>
      </w:r>
    </w:p>
    <w:p>
      <w:pPr>
        <w:pStyle w:val="FirstParagraph"/>
      </w:pPr>
      <w:r>
        <w:rPr>
          <w:bCs/>
          <w:b/>
        </w:rPr>
        <w:t xml:space="preserve">B.S. in Microbiology</w:t>
      </w:r>
    </w:p>
    <w:p>
      <w:pPr>
        <w:pStyle w:val="BodyText"/>
      </w:pPr>
      <w:r>
        <w:t xml:space="preserve">University of California, Los Angeles (UCLA), CA | Graduated: May 2010</w:t>
      </w:r>
    </w:p>
    <w:bookmarkEnd w:id="21"/>
    <w:bookmarkStart w:id="22" w:name="professional-experience"/>
    <w:p>
      <w:pPr>
        <w:pStyle w:val="Heading3"/>
      </w:pPr>
      <w:r>
        <w:t xml:space="preserve">Professional Experience</w:t>
      </w:r>
    </w:p>
    <w:p>
      <w:pPr>
        <w:pStyle w:val="FirstParagraph"/>
      </w:pPr>
      <w:r>
        <w:rPr>
          <w:bCs/>
          <w:b/>
        </w:rPr>
        <w:t xml:space="preserve">Senior Research Scientist</w:t>
      </w:r>
    </w:p>
    <w:p>
      <w:pPr>
        <w:pStyle w:val="BodyText"/>
      </w:pPr>
      <w:r>
        <w:t xml:space="preserve">Memorial Sloan Kettering Cancer Center, New York City, NY | July 2018 – Present</w:t>
      </w:r>
    </w:p>
    <w:p>
      <w:pPr>
        <w:numPr>
          <w:ilvl w:val="0"/>
          <w:numId w:val="1003"/>
        </w:numPr>
        <w:pStyle w:val="Compact"/>
      </w:pPr>
      <w:r>
        <w:t xml:space="preserve">Lead investigator on a $2.5M NIH-funded project exploring immunotherapy for metastatic breast cancer.</w:t>
      </w:r>
    </w:p>
    <w:p>
      <w:pPr>
        <w:numPr>
          <w:ilvl w:val="0"/>
          <w:numId w:val="1003"/>
        </w:numPr>
        <w:pStyle w:val="Compact"/>
      </w:pPr>
      <w:r>
        <w:t xml:space="preserve">Developed novel biomarker assays to predict patient response to checkpoint inhibitors, improving clinical trial success rates by 30%.</w:t>
      </w:r>
    </w:p>
    <w:p>
      <w:pPr>
        <w:numPr>
          <w:ilvl w:val="0"/>
          <w:numId w:val="1003"/>
        </w:numPr>
        <w:pStyle w:val="Compact"/>
      </w:pPr>
      <w:r>
        <w:t xml:space="preserve">Collaborated with oncologists and data scientists to integrate AI-driven analytics into treatment protocols, enhancing personalized medicine approaches in NYC’s underserved communities.</w:t>
      </w:r>
    </w:p>
    <w:p>
      <w:pPr>
        <w:pStyle w:val="FirstParagraph"/>
      </w:pPr>
      <w:r>
        <w:rPr>
          <w:bCs/>
          <w:b/>
        </w:rPr>
        <w:t xml:space="preserve">Postdoctoral Research Fellow</w:t>
      </w:r>
    </w:p>
    <w:p>
      <w:pPr>
        <w:pStyle w:val="BodyText"/>
      </w:pPr>
      <w:r>
        <w:t xml:space="preserve">Columbia University Irving Medical Center, New York City, NY | August 2015 – June 2018</w:t>
      </w:r>
    </w:p>
    <w:p>
      <w:pPr>
        <w:numPr>
          <w:ilvl w:val="0"/>
          <w:numId w:val="1004"/>
        </w:numPr>
        <w:pStyle w:val="Compact"/>
      </w:pPr>
      <w:r>
        <w:t xml:space="preserve">Investigated the role of epigenetic modifications in Alzheimer’s disease progression, publishing findings in Nature Neuroscience (2017).</w:t>
      </w:r>
    </w:p>
    <w:p>
      <w:pPr>
        <w:numPr>
          <w:ilvl w:val="0"/>
          <w:numId w:val="1004"/>
        </w:numPr>
        <w:pStyle w:val="Compact"/>
      </w:pPr>
      <w:r>
        <w:t xml:space="preserve">Coordinated with the New York City Department of Health to implement community-based research initiatives addressing health disparities among minority populations.</w:t>
      </w:r>
    </w:p>
    <w:p>
      <w:pPr>
        <w:numPr>
          <w:ilvl w:val="0"/>
          <w:numId w:val="1004"/>
        </w:numPr>
        <w:pStyle w:val="Compact"/>
      </w:pPr>
      <w:r>
        <w:t xml:space="preserve">Received the Early Career Researcher Award from the American Society for Biochemistry and Molecular Biology (2017).</w:t>
      </w:r>
    </w:p>
    <w:p>
      <w:pPr>
        <w:pStyle w:val="FirstParagraph"/>
      </w:pPr>
      <w:r>
        <w:rPr>
          <w:bCs/>
          <w:b/>
        </w:rPr>
        <w:t xml:space="preserve">Research Assistant</w:t>
      </w:r>
    </w:p>
    <w:p>
      <w:pPr>
        <w:pStyle w:val="BodyText"/>
      </w:pPr>
      <w:r>
        <w:t xml:space="preserve">NYU Langone Health, New York City, NY | September 2012 – July 2015</w:t>
      </w:r>
    </w:p>
    <w:p>
      <w:pPr>
        <w:numPr>
          <w:ilvl w:val="0"/>
          <w:numId w:val="1005"/>
        </w:numPr>
        <w:pStyle w:val="Compact"/>
      </w:pPr>
      <w:r>
        <w:t xml:space="preserve">Conducted experiments on viral vector delivery systems for gene therapy, resulting in a patent application (US Patent No. 10/456789).</w:t>
      </w:r>
    </w:p>
    <w:p>
      <w:pPr>
        <w:numPr>
          <w:ilvl w:val="0"/>
          <w:numId w:val="1005"/>
        </w:numPr>
        <w:pStyle w:val="Compact"/>
      </w:pPr>
      <w:r>
        <w:t xml:space="preserve">Participated in the development of a rapid diagnostic tool for antibiotic-resistant infections, adopted by several NYC hospitals.</w:t>
      </w:r>
    </w:p>
    <w:bookmarkEnd w:id="22"/>
    <w:bookmarkStart w:id="23"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PCR, ELISA, Western Blot, Flow Cytometry, CRISPR-Cas9 gene editing.</w:t>
      </w:r>
    </w:p>
    <w:p>
      <w:pPr>
        <w:numPr>
          <w:ilvl w:val="0"/>
          <w:numId w:val="1006"/>
        </w:numPr>
        <w:pStyle w:val="Compact"/>
      </w:pPr>
      <w:r>
        <w:rPr>
          <w:bCs/>
          <w:b/>
        </w:rPr>
        <w:t xml:space="preserve">Data Analysis:</w:t>
      </w:r>
      <w:r>
        <w:t xml:space="preserve"> </w:t>
      </w:r>
      <w:r>
        <w:t xml:space="preserve">R, Python (Pandas/NumPy), SPSS, Tableau. Experience with big data from NYC-based health databases.</w:t>
      </w:r>
    </w:p>
    <w:p>
      <w:pPr>
        <w:numPr>
          <w:ilvl w:val="0"/>
          <w:numId w:val="1006"/>
        </w:numPr>
        <w:pStyle w:val="Compact"/>
      </w:pPr>
      <w:r>
        <w:rPr>
          <w:bCs/>
          <w:b/>
        </w:rPr>
        <w:t xml:space="preserve">Software:</w:t>
      </w:r>
      <w:r>
        <w:t xml:space="preserve"> </w:t>
      </w:r>
      <w:r>
        <w:t xml:space="preserve">Bioconductor, Galaxy, and other bioinformatics tools for genomic data interpretation.</w:t>
      </w:r>
    </w:p>
    <w:p>
      <w:pPr>
        <w:numPr>
          <w:ilvl w:val="0"/>
          <w:numId w:val="1006"/>
        </w:numPr>
        <w:pStyle w:val="Compact"/>
      </w:pPr>
      <w:r>
        <w:rPr>
          <w:bCs/>
          <w:b/>
        </w:rPr>
        <w:t xml:space="preserve">Languages:</w:t>
      </w:r>
      <w:r>
        <w:t xml:space="preserve"> </w:t>
      </w:r>
      <w:r>
        <w:t xml:space="preserve">English (fluent), Spanish (intermediate).</w:t>
      </w:r>
    </w:p>
    <w:bookmarkEnd w:id="23"/>
    <w:bookmarkStart w:id="24" w:name="publications-and-research-contributions"/>
    <w:p>
      <w:pPr>
        <w:pStyle w:val="Heading3"/>
      </w:pPr>
      <w:r>
        <w:t xml:space="preserve">Publications and Research Contributions</w:t>
      </w:r>
    </w:p>
    <w:p>
      <w:pPr>
        <w:pStyle w:val="FirstParagraph"/>
      </w:pPr>
      <w:r>
        <w:rPr>
          <w:bCs/>
          <w:b/>
        </w:rPr>
        <w:t xml:space="preserve">Peer-Reviewed Articles:</w:t>
      </w:r>
    </w:p>
    <w:p>
      <w:pPr>
        <w:numPr>
          <w:ilvl w:val="0"/>
          <w:numId w:val="1007"/>
        </w:numPr>
        <w:pStyle w:val="Compact"/>
      </w:pPr>
      <w:r>
        <w:t xml:space="preserve">Doe, J. et al. (2023). "Targeting Tumor Metastasis via Immune Checkpoint Modulation." *Nature Cancer*, 4(5), 112-125.</w:t>
      </w:r>
    </w:p>
    <w:p>
      <w:pPr>
        <w:numPr>
          <w:ilvl w:val="0"/>
          <w:numId w:val="1007"/>
        </w:numPr>
        <w:pStyle w:val="Compact"/>
      </w:pPr>
      <w:r>
        <w:t xml:space="preserve">Doe, J. &amp; Smith, R. (2021). "Epigenetic Biomarkers for Early Alzheimer’s Detection." *Journal of Neurology*, 38(3), 456-467.</w:t>
      </w:r>
    </w:p>
    <w:p>
      <w:pPr>
        <w:pStyle w:val="FirstParagraph"/>
      </w:pPr>
      <w:r>
        <w:rPr>
          <w:bCs/>
          <w:b/>
        </w:rPr>
        <w:t xml:space="preserve">Conference Presentations:</w:t>
      </w:r>
    </w:p>
    <w:p>
      <w:pPr>
        <w:numPr>
          <w:ilvl w:val="0"/>
          <w:numId w:val="1008"/>
        </w:numPr>
        <w:pStyle w:val="Compact"/>
      </w:pPr>
      <w:r>
        <w:t xml:space="preserve">Presentation at the American Society of Clinical Oncology (ASCO) Annual Meeting, New York City, NY (2023).</w:t>
      </w:r>
    </w:p>
    <w:p>
      <w:pPr>
        <w:numPr>
          <w:ilvl w:val="0"/>
          <w:numId w:val="1008"/>
        </w:numPr>
        <w:pStyle w:val="Compact"/>
      </w:pPr>
      <w:r>
        <w:t xml:space="preserve">Poster session at the International Society for Stem Cell Research (ISSCR), New York City, NY (2019).</w:t>
      </w:r>
    </w:p>
    <w:bookmarkEnd w:id="24"/>
    <w:bookmarkStart w:id="25" w:name="certifications-and-training"/>
    <w:p>
      <w:pPr>
        <w:pStyle w:val="Heading3"/>
      </w:pPr>
      <w:r>
        <w:t xml:space="preserve">Certifications and Training</w:t>
      </w:r>
    </w:p>
    <w:p>
      <w:pPr>
        <w:numPr>
          <w:ilvl w:val="0"/>
          <w:numId w:val="1009"/>
        </w:numPr>
        <w:pStyle w:val="Compact"/>
      </w:pPr>
      <w:r>
        <w:t xml:space="preserve">Certified Clinical Research Professional (CCRP) – Association of Clinical Research Professionals (ACRP), 2019.</w:t>
      </w:r>
    </w:p>
    <w:p>
      <w:pPr>
        <w:numPr>
          <w:ilvl w:val="0"/>
          <w:numId w:val="1009"/>
        </w:numPr>
        <w:pStyle w:val="Compact"/>
      </w:pPr>
      <w:r>
        <w:t xml:space="preserve">Advanced Bioinformatics Certificate – NYU School of Global Public Health, 2017.</w:t>
      </w:r>
    </w:p>
    <w:p>
      <w:pPr>
        <w:numPr>
          <w:ilvl w:val="0"/>
          <w:numId w:val="1009"/>
        </w:numPr>
        <w:pStyle w:val="Compact"/>
      </w:pPr>
      <w:r>
        <w:t xml:space="preserve">Good Clinical Practice (GCP) Training – FDA-recognized program, 2018.</w:t>
      </w:r>
    </w:p>
    <w:bookmarkEnd w:id="25"/>
    <w:bookmarkStart w:id="26" w:name="leadership-and-community-involvement"/>
    <w:p>
      <w:pPr>
        <w:pStyle w:val="Heading3"/>
      </w:pPr>
      <w:r>
        <w:t xml:space="preserve">Leadership and Community Involvement</w:t>
      </w:r>
    </w:p>
    <w:p>
      <w:pPr>
        <w:pStyle w:val="FirstParagraph"/>
      </w:pPr>
      <w:r>
        <w:rPr>
          <w:bCs/>
          <w:b/>
        </w:rPr>
        <w:t xml:space="preserve">President, New York City Biomedical Research Society</w:t>
      </w:r>
      <w:r>
        <w:t xml:space="preserve"> </w:t>
      </w:r>
      <w:r>
        <w:t xml:space="preserve">| 2021–Present</w:t>
      </w:r>
    </w:p>
    <w:p>
      <w:pPr>
        <w:numPr>
          <w:ilvl w:val="0"/>
          <w:numId w:val="1010"/>
        </w:numPr>
        <w:pStyle w:val="Compact"/>
      </w:pPr>
      <w:r>
        <w:t xml:space="preserve">Organized monthly seminars featuring experts from NYC’s leading research institutions.</w:t>
      </w:r>
    </w:p>
    <w:p>
      <w:pPr>
        <w:numPr>
          <w:ilvl w:val="0"/>
          <w:numId w:val="1010"/>
        </w:numPr>
        <w:pStyle w:val="Compact"/>
      </w:pPr>
      <w:r>
        <w:t xml:space="preserve">Fostered partnerships between academia and industry to accelerate medical innovation in the United States.</w:t>
      </w:r>
    </w:p>
    <w:p>
      <w:pPr>
        <w:pStyle w:val="FirstParagraph"/>
      </w:pPr>
      <w:r>
        <w:rPr>
          <w:bCs/>
          <w:b/>
        </w:rPr>
        <w:t xml:space="preserve">Volunteer Researcher, NYC Health + Hospitals</w:t>
      </w:r>
      <w:r>
        <w:t xml:space="preserve"> </w:t>
      </w:r>
      <w:r>
        <w:t xml:space="preserve">| 2016–Present</w:t>
      </w:r>
    </w:p>
    <w:p>
      <w:pPr>
        <w:numPr>
          <w:ilvl w:val="0"/>
          <w:numId w:val="1011"/>
        </w:numPr>
        <w:pStyle w:val="Compact"/>
      </w:pPr>
      <w:r>
        <w:t xml:space="preserve">Contributed to public health initiatives targeting infectious diseases in underserved communities.</w:t>
      </w:r>
    </w:p>
    <w:p>
      <w:pPr>
        <w:numPr>
          <w:ilvl w:val="0"/>
          <w:numId w:val="1011"/>
        </w:numPr>
        <w:pStyle w:val="Compact"/>
      </w:pPr>
      <w:r>
        <w:t xml:space="preserve">Provided training to medical students on research ethics and data collection protocols.</w:t>
      </w:r>
    </w:p>
    <w:p>
      <w:pPr>
        <w:pStyle w:val="FirstParagraph"/>
      </w:pPr>
      <w:r>
        <w:rPr>
          <w:bCs/>
          <w:b/>
        </w:rPr>
        <w:t xml:space="preserve">Mentor, Columbia University Women in STEM Program</w:t>
      </w:r>
      <w:r>
        <w:t xml:space="preserve"> </w:t>
      </w:r>
      <w:r>
        <w:t xml:space="preserve">| 2017–Present</w:t>
      </w:r>
    </w:p>
    <w:p>
      <w:pPr>
        <w:numPr>
          <w:ilvl w:val="0"/>
          <w:numId w:val="1012"/>
        </w:numPr>
        <w:pStyle w:val="Compact"/>
      </w:pPr>
      <w:r>
        <w:t xml:space="preserve">Guided undergraduate students in developing independent research projects aligned with NYC’s healthcare priorities.</w:t>
      </w:r>
    </w:p>
    <w:p>
      <w:pPr>
        <w:numPr>
          <w:ilvl w:val="0"/>
          <w:numId w:val="1012"/>
        </w:numPr>
        <w:pStyle w:val="Compact"/>
      </w:pPr>
      <w:r>
        <w:t xml:space="preserve">Hosted workshops on grant writing and career development for young researchers.</w:t>
      </w:r>
    </w:p>
    <w:bookmarkEnd w:id="26"/>
    <w:p>
      <w:pPr>
        <w:pStyle w:val="FirstParagraph"/>
      </w:pPr>
      <w:r>
        <w:rPr>
          <w:bCs/>
          <w:b/>
        </w:rPr>
        <w:t xml:space="preserve">References available upon request.</w:t>
      </w:r>
    </w:p>
    <w:p>
      <w:pPr>
        <w:pStyle w:val="BodyText"/>
      </w:pPr>
      <w:r>
        <w:t xml:space="preserve">This resume is tailored for a Medical Researcher in the United States New York City, emphasizing local collaborations, institutional expertise, and a commitment to advancing healthcare solutions in one of the world’s most dynamic research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dc:title>
  <dc:creator/>
  <dc:language>en</dc:language>
  <cp:keywords/>
  <dcterms:created xsi:type="dcterms:W3CDTF">2026-07-24T16:09:37Z</dcterms:created>
  <dcterms:modified xsi:type="dcterms:W3CDTF">2026-07-24T16:09:37Z</dcterms:modified>
</cp:coreProperties>
</file>

<file path=docProps/custom.xml><?xml version="1.0" encoding="utf-8"?>
<Properties xmlns="http://schemas.openxmlformats.org/officeDocument/2006/custom-properties" xmlns:vt="http://schemas.openxmlformats.org/officeDocument/2006/docPropsVTypes"/>
</file>