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Meteorologist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4" w:name="meteorologist-resume"/>
    <w:p>
      <w:pPr>
        <w:pStyle w:val="Heading1"/>
      </w:pPr>
      <w:r>
        <w:t xml:space="preserve">METEOROLOGIST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[+964 XXX XXX XXXX]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Start w:id="20" w:name="purpose-of-resume"/>
    <w:p>
      <w:pPr>
        <w:pStyle w:val="Heading2"/>
      </w:pPr>
      <w:r>
        <w:t xml:space="preserve">PURPOSE OF RESUME</w:t>
      </w:r>
    </w:p>
    <w:p>
      <w:pPr>
        <w:pStyle w:val="FirstParagraph"/>
      </w:pPr>
      <w:r>
        <w:t xml:space="preserve">This resume is tailored for a meteorologist seeking opportunities in **Iraq Baghdad**, where accurate weather forecasting and climate analysis are critical for agriculture, disaster preparedness, and public safety. As a dedicated professional in the field of meteorology, I combine technical expertise with a deep understanding of regional climatic challenges to provide actionable insights for both governmental and private sectors in Iraq.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meteorologist with [X years] of experience in weather observation, climate modeling, and environmental data analysis. Specialized in understanding the unique meteorological dynamics of **Iraq Baghdad**, including extreme heatwaves, sandstorms, and seasonal rainfall patterns. Proven ability to develop predictive models for agricultural planning, urban infrastructure management, and emergency response systems. Committed to leveraging cutting-edge technology and local knowledge to address climate-related challenges in Iraq.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Meteorology</w:t>
      </w:r>
      <w:r>
        <w:t xml:space="preserve">, [University Name], Baghdad, Iraq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Atmospheric Sciences</w:t>
      </w:r>
      <w:r>
        <w:t xml:space="preserve">, [University Name], Baghdad, Iraq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Candidate in Climate Change and Environmental Dynamics</w:t>
      </w:r>
      <w:r>
        <w:t xml:space="preserve">, [University Name], Baghdad, Iraq (Ongoing)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e97bbaa53245b48448cc755b10d445ece3a534a"/>
    <w:p>
      <w:pPr>
        <w:pStyle w:val="Heading3"/>
      </w:pPr>
      <w:r>
        <w:t xml:space="preserve">Meteorologist, Iraqi Meteorological Organization (IMO)</w:t>
      </w:r>
    </w:p>
    <w:p>
      <w:pPr>
        <w:pStyle w:val="FirstParagraph"/>
      </w:pPr>
      <w:r>
        <w:rPr>
          <w:iCs/>
          <w:i/>
        </w:rPr>
        <w:t xml:space="preserve">Baghdad, Iraq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real-time weather forecasts and alerts for Baghdad and surrounding regions, supporting agricultural and urban planning initiatives.</w:t>
      </w:r>
    </w:p>
    <w:p>
      <w:pPr>
        <w:numPr>
          <w:ilvl w:val="0"/>
          <w:numId w:val="1002"/>
        </w:numPr>
        <w:pStyle w:val="Compact"/>
      </w:pPr>
      <w:r>
        <w:t xml:space="preserve">Collaborated with regional meteorological agencies to enhance early warning systems for sandstorms and flash floods in Iraq.</w:t>
      </w:r>
    </w:p>
    <w:p>
      <w:pPr>
        <w:numPr>
          <w:ilvl w:val="0"/>
          <w:numId w:val="1002"/>
        </w:numPr>
        <w:pStyle w:val="Compact"/>
      </w:pPr>
      <w:r>
        <w:t xml:space="preserve">Conducted research on the impact of climate change on Baghdad’s temperature trends, publishing findings in national scientific journals.</w:t>
      </w:r>
    </w:p>
    <w:bookmarkEnd w:id="23"/>
    <w:bookmarkStart w:id="24" w:name="Xb41ed926397aafb3ec75687a57ff2fa6970f040"/>
    <w:p>
      <w:pPr>
        <w:pStyle w:val="Heading3"/>
      </w:pPr>
      <w:r>
        <w:t xml:space="preserve">Weather Analyst, Regional Climate Research Institute (RCRI)</w:t>
      </w:r>
    </w:p>
    <w:p>
      <w:pPr>
        <w:pStyle w:val="FirstParagraph"/>
      </w:pPr>
      <w:r>
        <w:rPr>
          <w:iCs/>
          <w:i/>
        </w:rPr>
        <w:t xml:space="preserve">Baghdad, Iraq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Developed climate models to predict seasonal rainfall patterns in central Iraq, aiding in water resource management.</w:t>
      </w:r>
    </w:p>
    <w:p>
      <w:pPr>
        <w:numPr>
          <w:ilvl w:val="0"/>
          <w:numId w:val="1003"/>
        </w:numPr>
        <w:pStyle w:val="Compact"/>
      </w:pPr>
      <w:r>
        <w:t xml:space="preserve">Utilized satellite data and ground sensors to monitor air quality and dust storm trajectories affecting Baghdad’s population.</w:t>
      </w:r>
    </w:p>
    <w:p>
      <w:pPr>
        <w:numPr>
          <w:ilvl w:val="0"/>
          <w:numId w:val="1003"/>
        </w:numPr>
        <w:pStyle w:val="Compact"/>
      </w:pPr>
      <w:r>
        <w:t xml:space="preserve">Presented case studies on extreme weather events at international conferences, emphasizing the importance of localized meteorological research.</w:t>
      </w:r>
    </w:p>
    <w:bookmarkEnd w:id="24"/>
    <w:bookmarkStart w:id="25" w:name="freelance-meteorologist"/>
    <w:p>
      <w:pPr>
        <w:pStyle w:val="Heading3"/>
      </w:pPr>
      <w:r>
        <w:t xml:space="preserve">Freelance Meteorologist</w:t>
      </w:r>
    </w:p>
    <w:p>
      <w:pPr>
        <w:pStyle w:val="FirstParagraph"/>
      </w:pPr>
      <w:r>
        <w:rPr>
          <w:iCs/>
          <w:i/>
        </w:rPr>
        <w:t xml:space="preserve">Baghdad, Iraq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Offered weather consulting services to NGOs and local governments, focusing on disaster risk reduction in Baghdad’s vulnerable areas.</w:t>
      </w:r>
    </w:p>
    <w:p>
      <w:pPr>
        <w:numPr>
          <w:ilvl w:val="0"/>
          <w:numId w:val="1004"/>
        </w:numPr>
        <w:pStyle w:val="Compact"/>
      </w:pPr>
      <w:r>
        <w:t xml:space="preserve">Created educational content for schools and communities on climate literacy, tailored to Iraq’s unique environmental challenges.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Python, R, and GIS for weather pattern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Climate Modeling:</w:t>
      </w:r>
      <w:r>
        <w:t xml:space="preserve"> </w:t>
      </w:r>
      <w:r>
        <w:t xml:space="preserve">Expertise in WRF (Weather Research and Forecasting) and GRADS (GriD Analysis and Display System).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translating complex meteorological data into accessible reports for policymakers, farmers, and the public.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Experience in coordinating with emergency response teams during severe weather events in Baghdad.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American Meteorological Society (AMS) Certification, [Year]</w:t>
      </w:r>
    </w:p>
    <w:p>
      <w:pPr>
        <w:numPr>
          <w:ilvl w:val="0"/>
          <w:numId w:val="1006"/>
        </w:numPr>
        <w:pStyle w:val="Compact"/>
      </w:pPr>
      <w:r>
        <w:t xml:space="preserve">World Meteorological Organization (WMO) Training Program on Climate Forecasting, [Year]</w:t>
      </w:r>
    </w:p>
    <w:p>
      <w:pPr>
        <w:numPr>
          <w:ilvl w:val="0"/>
          <w:numId w:val="1006"/>
        </w:numPr>
        <w:pStyle w:val="Compact"/>
      </w:pPr>
      <w:r>
        <w:t xml:space="preserve">Remote Sensing and GIS for Environmental Monitoring, [Institution], Baghdad, Iraq (Year)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5dfb04d72fb00d43970ecc6a958a37348a45f67"/>
    <w:p>
      <w:pPr>
        <w:pStyle w:val="Heading3"/>
      </w:pPr>
      <w:r>
        <w:t xml:space="preserve">“Enhancing Weather Resilience in Baghdad: A Community-Based Approach”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Collaborated with local universities to design a weather resilience program for Baghdad’s urban centers, focusing on heatwave mitigation.</w:t>
      </w:r>
    </w:p>
    <w:p>
      <w:pPr>
        <w:numPr>
          <w:ilvl w:val="0"/>
          <w:numId w:val="1007"/>
        </w:numPr>
        <w:pStyle w:val="Compact"/>
      </w:pPr>
      <w:r>
        <w:t xml:space="preserve">Published a report detailing the socio-economic impact of sandstorms on Baghdad’s agriculture sector.</w:t>
      </w:r>
    </w:p>
    <w:bookmarkEnd w:id="29"/>
    <w:bookmarkStart w:id="30" w:name="Xbbfabdc3a038edcc6c22ff1c7afe5a57bd1ad9a"/>
    <w:p>
      <w:pPr>
        <w:pStyle w:val="Heading3"/>
      </w:pPr>
      <w:r>
        <w:t xml:space="preserve">“Climate Change and Water Scarcity in Central Iraq”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Analyzed historical climate data to identify trends in water availability, informing policy recommendations for Baghdad’s water management agencies.</w:t>
      </w:r>
    </w:p>
    <w:p>
      <w:pPr>
        <w:numPr>
          <w:ilvl w:val="0"/>
          <w:numId w:val="1008"/>
        </w:numPr>
        <w:pStyle w:val="Compact"/>
      </w:pPr>
      <w:r>
        <w:t xml:space="preserve">Presented findings at the National Conference on Environmental Sustainability in Iraq.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Arabic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designed to highlight expertise in meteorology within the context of **Iraq Baghdad**, emphasizing regional challenges and solutions. The content aligns with the specific needs of the Iraqi meteorological sector, ensuring relevance to local employers and stakeholders.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Meteorologist Resume - Iraq Baghdad</dc:title>
  <dc:creator/>
  <dc:language>en</dc:language>
  <cp:keywords/>
  <dcterms:created xsi:type="dcterms:W3CDTF">2026-07-21T04:50:53Z</dcterms:created>
  <dcterms:modified xsi:type="dcterms:W3CDTF">2026-07-21T04:50:53Z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