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midwife-resume-for-australia-sydney"/>
    <w:p>
      <w:pPr>
        <w:pStyle w:val="Heading1"/>
      </w:pPr>
      <w:r>
        <w:t xml:space="preserve">Midwife Resume for Australia Sydney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holistic care to women and newborns. A qualified professional registered with the Australian Health Practitioner Regulation Agency (AHPRA), specializing in antenatal, intrapartum, and postnatal care. Committed to delivering evidence-based midwifery services aligned with the standards of Australia Sydney's healthcare system. Passionate about promoting maternal health, empowering families, and contributing to the well-being of communities through culturally sensitive and patient-centered care.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midwife-sydney-womens-health-clinic"/>
    <w:p>
      <w:pPr>
        <w:pStyle w:val="Heading3"/>
      </w:pPr>
      <w:r>
        <w:t xml:space="preserve">Midwife – Sydney Women’s Health Clinic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midwifery care to over 500 women during pregnancy, labor, and postnatal periods in a multidisciplinary healthcare setting in Sydney.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pediatricians, and other healthcare professionals to ensure safe and effective birth outcomes for patients across diverse cultural backgrounds in Australia Sydney.</w:t>
      </w:r>
    </w:p>
    <w:p>
      <w:pPr>
        <w:numPr>
          <w:ilvl w:val="0"/>
          <w:numId w:val="1001"/>
        </w:numPr>
        <w:pStyle w:val="Compact"/>
      </w:pPr>
      <w:r>
        <w:t xml:space="preserve">Conducted antenatal assessments, monitored fetal development, and educated patients on nutrition, exercise, and labor preparation tailored to the needs of Australian families.</w:t>
      </w:r>
    </w:p>
    <w:p>
      <w:pPr>
        <w:numPr>
          <w:ilvl w:val="0"/>
          <w:numId w:val="1001"/>
        </w:numPr>
        <w:pStyle w:val="Compact"/>
      </w:pPr>
      <w:r>
        <w:t xml:space="preserve">Managed emergency situations with composure, including preterm labor and postpartum hemorrhage, while adhering to AHPRA guidelines for midwifery practice in Australia Sydney.</w:t>
      </w:r>
    </w:p>
    <w:p>
      <w:pPr>
        <w:numPr>
          <w:ilvl w:val="0"/>
          <w:numId w:val="1001"/>
        </w:numPr>
        <w:pStyle w:val="Compact"/>
      </w:pPr>
      <w:r>
        <w:t xml:space="preserve">Developed and maintained detailed clinical records using electronic health systems compliant with Australian healthcare standards.</w:t>
      </w:r>
    </w:p>
    <w:bookmarkEnd w:id="21"/>
    <w:bookmarkStart w:id="22" w:name="midwife-st.-vincents-hospital-sydney"/>
    <w:p>
      <w:pPr>
        <w:pStyle w:val="Heading3"/>
      </w:pPr>
      <w:r>
        <w:t xml:space="preserve">Midwife – St. Vincent’s Hospital, Sydney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women through natural childbirth and cesarean deliveries, ensuring personalized care that aligned with the values of Australia Sydney’s maternal health policies.</w:t>
      </w:r>
    </w:p>
    <w:p>
      <w:pPr>
        <w:numPr>
          <w:ilvl w:val="0"/>
          <w:numId w:val="1002"/>
        </w:numPr>
        <w:pStyle w:val="Compact"/>
      </w:pPr>
      <w:r>
        <w:t xml:space="preserve">Facilitated breastfeeding education and postnatal support programs, reducing readmission rates for newborns by 15% within the first month of life.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initiatives, such as free prenatal workshops in Sydney’s underserved areas, to promote maternal health equity.</w:t>
      </w:r>
    </w:p>
    <w:p>
      <w:pPr>
        <w:numPr>
          <w:ilvl w:val="0"/>
          <w:numId w:val="1002"/>
        </w:numPr>
        <w:pStyle w:val="Compact"/>
      </w:pPr>
      <w:r>
        <w:t xml:space="preserve">Acted as a clinical mentor to 10+ student midwives and new graduates, fostering a culture of continuous learning aligned with Australia Sydney’s educational frameworks.</w:t>
      </w:r>
    </w:p>
    <w:bookmarkEnd w:id="22"/>
    <w:bookmarkStart w:id="23" w:name="midwife-private-practice-in-sydney"/>
    <w:p>
      <w:pPr>
        <w:pStyle w:val="Heading3"/>
      </w:pPr>
      <w:r>
        <w:t xml:space="preserve">Midwife – Private Practice in Sydney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homebirth and hospital-based midwifery services to private clients, emphasizing the importance of choice and autonomy in Australia Sydney’s healthcare landscape.</w:t>
      </w:r>
    </w:p>
    <w:p>
      <w:pPr>
        <w:numPr>
          <w:ilvl w:val="0"/>
          <w:numId w:val="1003"/>
        </w:numPr>
        <w:pStyle w:val="Compact"/>
      </w:pPr>
      <w:r>
        <w:t xml:space="preserve">Conducted postnatal visits to assess maternal and infant health, offering guidance on newborn care and mental health support for mothers.</w:t>
      </w:r>
    </w:p>
    <w:p>
      <w:pPr>
        <w:numPr>
          <w:ilvl w:val="0"/>
          <w:numId w:val="1003"/>
        </w:numPr>
        <w:pStyle w:val="Compact"/>
      </w:pPr>
      <w:r>
        <w:t xml:space="preserve">Partnered with local organizations in Sydney to advocate for policies that enhance access to midwifery services for rural and remote communities in Australia.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midwifery"/>
    <w:p>
      <w:pPr>
        <w:pStyle w:val="Heading3"/>
      </w:pPr>
      <w:r>
        <w:t xml:space="preserve">Bachelor of Science (Midwifery)</w:t>
      </w:r>
    </w:p>
    <w:p>
      <w:pPr>
        <w:pStyle w:val="FirstParagraph"/>
      </w:pPr>
      <w:r>
        <w:rPr>
          <w:iCs/>
          <w:i/>
        </w:rPr>
        <w:t xml:space="preserve">University of Technology Sydney (UTS), Sydney, Australia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 included maternal-fetal medicine, neonatal care, and midwifery ethics, with a focus on Australian healthcare regulations and standards.</w:t>
      </w:r>
    </w:p>
    <w:p>
      <w:pPr>
        <w:numPr>
          <w:ilvl w:val="0"/>
          <w:numId w:val="1004"/>
        </w:numPr>
        <w:pStyle w:val="Compact"/>
      </w:pPr>
      <w:r>
        <w:t xml:space="preserve">Completed clinical placements in Sydney’s public and private hospitals to gain hands-on experience in diverse settings across Australia Sydney.</w:t>
      </w:r>
    </w:p>
    <w:bookmarkEnd w:id="25"/>
    <w:bookmarkStart w:id="26" w:name="diploma-of-midwifery"/>
    <w:p>
      <w:pPr>
        <w:pStyle w:val="Heading3"/>
      </w:pPr>
      <w:r>
        <w:t xml:space="preserve">Diploma of Midwifery</w:t>
      </w:r>
    </w:p>
    <w:p>
      <w:pPr>
        <w:pStyle w:val="FirstParagraph"/>
      </w:pPr>
      <w:r>
        <w:rPr>
          <w:iCs/>
          <w:i/>
        </w:rPr>
        <w:t xml:space="preserve">TAFE NSW, Sydney, Australia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Specialized in primary care, emergency obstetric procedures, and cultural competency training for midwives working in multicultural environments like Sydney.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Health Practitioner Regulation Agency (AHPRA) Registration:</w:t>
      </w:r>
      <w:r>
        <w:t xml:space="preserve"> </w:t>
      </w:r>
      <w:r>
        <w:t xml:space="preserve">Midwife (Registration Number: [Your Number])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Certification:</w:t>
      </w:r>
      <w:r>
        <w:t xml:space="preserve"> </w:t>
      </w:r>
      <w:r>
        <w:t xml:space="preserve">American Heart Association,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Nuchal Translucency Screening Training:</w:t>
      </w:r>
      <w:r>
        <w:t xml:space="preserve"> </w:t>
      </w:r>
      <w:r>
        <w:t xml:space="preserve">Sydney Obstetric Ultrasound Institute,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Pregnancy and Birth Education Certification:</w:t>
      </w:r>
      <w:r>
        <w:t xml:space="preserve"> </w:t>
      </w:r>
      <w:r>
        <w:t xml:space="preserve">Australian College of Midwives, 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Antenatal care, labor support, postpartum care, fetal monitoring, and neonatal resuscitation.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English; basic understanding of Mandarin and Arabic to serve Sydney’s diverse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Electronic health records (EHR), Microsoft Office Suite, and midwifery-specific software like Cerner and Epic.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Indigenous Australian populations and migrant families in Sydney.</w:t>
      </w:r>
    </w:p>
    <w:bookmarkEnd w:id="29"/>
    <w:bookmarkStart w:id="30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College of Midwives (ACM):</w:t>
      </w:r>
      <w:r>
        <w:t xml:space="preserve"> </w:t>
      </w:r>
      <w:r>
        <w:t xml:space="preserve">Member since 2015, actively participating in professional development workshops and policy discussions.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Sydney Birth Collective:</w:t>
      </w:r>
      <w:r>
        <w:t xml:space="preserve"> </w:t>
      </w:r>
      <w:r>
        <w:t xml:space="preserve">Volunteer midwife for free community birthing events, promoting access to midwifery services in Australia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Maternal Health Advocacy:</w:t>
      </w:r>
      <w:r>
        <w:t xml:space="preserve"> </w:t>
      </w:r>
      <w:r>
        <w:t xml:space="preserve">Collaborated with NGOs like the Royal Australian and New Zealand College of Obstetricians and Gynaecologists (RANZCOG) on campaigns to improve maternal care standards.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Mandarin (Basic)</w:t>
      </w:r>
    </w:p>
    <w:p>
      <w:pPr>
        <w:numPr>
          <w:ilvl w:val="0"/>
          <w:numId w:val="1009"/>
        </w:numPr>
        <w:pStyle w:val="Compact"/>
      </w:pPr>
      <w:r>
        <w:t xml:space="preserve">Arabic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contacts in Australia Sydney can provide further details about my work as a Midwife.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Australia Sydney</dc:title>
  <dc:creator/>
  <dc:language>en</dc:language>
  <cp:keywords/>
  <dcterms:created xsi:type="dcterms:W3CDTF">2026-09-27T14:04:18Z</dcterms:created>
  <dcterms:modified xsi:type="dcterms:W3CDTF">2026-09-27T14:04:18Z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