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33" w:name="midwife-resume"/>
    <w:p>
      <w:pPr>
        <w:pStyle w:val="Heading2"/>
      </w:pPr>
      <w:r>
        <w:rPr>
          <w:bCs/>
          <w:b/>
        </w:rPr>
        <w:t xml:space="preserve">MIDWIFE RESUME</w:t>
      </w:r>
    </w:p>
    <w:p>
      <w:pPr>
        <w:pStyle w:val="FirstParagraph"/>
      </w:pPr>
      <w:r>
        <w:rPr>
          <w:iCs/>
          <w:i/>
        </w:rPr>
        <w:t xml:space="preserve">Specialized in Maternity Care, Prenatal &amp; Postnatal Services, and Holistic Women's Health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Frankfurt, Hessen,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Midwife with over 8 years of expertise in providing compassionate care to women throughout pregnancy, labor, and postpartum. Specialized in high-quality maternity services aligned with the rigorous standards of Germany's healthcare system. Proficient in supporting natural childbirth while adhering to evidence-based practices tailored for diverse cultural backgrounds. Committed to delivering exceptional care within the vibrant and dynamic environment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where I have built a strong reputation for fostering trust, safety, and empowerment among patients.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Master’s Degree in Midwifery (M.Sc.)</w:t>
      </w:r>
      <w:r>
        <w:br/>
      </w:r>
      <w:r>
        <w:t xml:space="preserve">University of Frankfurt, Germany</w:t>
      </w:r>
      <w:r>
        <w:br/>
      </w:r>
      <w:r>
        <w:t xml:space="preserve">Graduated: 2015</w:t>
      </w:r>
      <w:r>
        <w:br/>
      </w:r>
      <w:r>
        <w:t xml:space="preserve">Thesis: "Integrating Cultural Sensitivity into Prenatal Care in Multicultural Communities"</w:t>
      </w:r>
    </w:p>
    <w:p>
      <w:pPr>
        <w:pStyle w:val="BodyText"/>
      </w:pPr>
      <w:r>
        <w:rPr>
          <w:bCs/>
          <w:b/>
        </w:rPr>
        <w:t xml:space="preserve">Diploma in Nursing</w:t>
      </w:r>
      <w:r>
        <w:br/>
      </w:r>
      <w:r>
        <w:t xml:space="preserve">Technical University of Munich, Germany</w:t>
      </w:r>
      <w:r>
        <w:br/>
      </w:r>
      <w:r>
        <w:t xml:space="preserve">Graduated: 2010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ead-midwife-frankfurt-maternity-clinic"/>
    <w:p>
      <w:pPr>
        <w:pStyle w:val="Heading4"/>
      </w:pPr>
      <w:r>
        <w:t xml:space="preserve">Lead Midwife – Frankfurt Maternity Clinic</w:t>
      </w:r>
    </w:p>
    <w:p>
      <w:pPr>
        <w:pStyle w:val="FirstParagraph"/>
      </w:pPr>
      <w:r>
        <w:rPr>
          <w:iCs/>
          <w:i/>
        </w:rPr>
        <w:t xml:space="preserve">Frankfurt, Germany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500 pregnant women annually, including prenatal checkups, labor support, and postpartum care.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pediatricians to ensure safe delivery outcomes in a high-volume clinic setting.</w:t>
      </w:r>
    </w:p>
    <w:p>
      <w:pPr>
        <w:numPr>
          <w:ilvl w:val="0"/>
          <w:numId w:val="1001"/>
        </w:numPr>
        <w:pStyle w:val="Compact"/>
      </w:pPr>
      <w:r>
        <w:t xml:space="preserve">Conducted childbirth education classes for expectant parents, emphasizing natural birth techniques and breastfeeding support.</w:t>
      </w:r>
    </w:p>
    <w:p>
      <w:pPr>
        <w:numPr>
          <w:ilvl w:val="0"/>
          <w:numId w:val="1001"/>
        </w:numPr>
        <w:pStyle w:val="Compact"/>
      </w:pPr>
      <w:r>
        <w:t xml:space="preserve">Implemented patient-centered care protocols aligned with German healthcare guidelines, reducing cesarean section rates by 12% over two years.</w:t>
      </w:r>
    </w:p>
    <w:bookmarkEnd w:id="23"/>
    <w:bookmarkStart w:id="24" w:name="midwife-st.-elizabeth-hospital"/>
    <w:p>
      <w:pPr>
        <w:pStyle w:val="Heading4"/>
      </w:pPr>
      <w:r>
        <w:t xml:space="preserve">Midwife – St. Elizabeth Hospital</w:t>
      </w:r>
    </w:p>
    <w:p>
      <w:pPr>
        <w:pStyle w:val="FirstParagraph"/>
      </w:pPr>
      <w:r>
        <w:rPr>
          <w:iCs/>
          <w:i/>
        </w:rPr>
        <w:t xml:space="preserve">Frankfurt, Germany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caseload of 30–40 patients per month, ensuring continuity of care from pregnancy through postpartum.</w:t>
      </w:r>
    </w:p>
    <w:p>
      <w:pPr>
        <w:numPr>
          <w:ilvl w:val="0"/>
          <w:numId w:val="1002"/>
        </w:numPr>
        <w:pStyle w:val="Compact"/>
      </w:pPr>
      <w:r>
        <w:t xml:space="preserve">Supported women with high-risk pregnancies, coordinating with multidisciplinary teams to address complications.</w:t>
      </w:r>
    </w:p>
    <w:p>
      <w:pPr>
        <w:numPr>
          <w:ilvl w:val="0"/>
          <w:numId w:val="1002"/>
        </w:numPr>
        <w:pStyle w:val="Compact"/>
      </w:pPr>
      <w:r>
        <w:t xml:space="preserve">Volunteered as a mentor for junior midwives, focusing on cultural competence and ethical decision-making in Germany Frankfurt's diverse population.</w:t>
      </w:r>
    </w:p>
    <w:bookmarkEnd w:id="24"/>
    <w:bookmarkStart w:id="25" w:name="Xf2646f1d76e8a22eb58f72862692e472b6c2ca1"/>
    <w:p>
      <w:pPr>
        <w:pStyle w:val="Heading4"/>
      </w:pPr>
      <w:r>
        <w:t xml:space="preserve">Midwife – International Women’s Health Center</w:t>
      </w:r>
    </w:p>
    <w:p>
      <w:pPr>
        <w:pStyle w:val="FirstParagraph"/>
      </w:pPr>
      <w:r>
        <w:rPr>
          <w:iCs/>
          <w:i/>
        </w:rPr>
        <w:t xml:space="preserve">Frankfurt, Germany | 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Provided care to international patients, including refugees and expatriates, with a focus on language accessibility and cultural adaptation.</w:t>
      </w:r>
    </w:p>
    <w:p>
      <w:pPr>
        <w:numPr>
          <w:ilvl w:val="0"/>
          <w:numId w:val="1003"/>
        </w:numPr>
        <w:pStyle w:val="Compact"/>
      </w:pPr>
      <w:r>
        <w:t xml:space="preserve">Developed multilingual resources (German/English/Spanish) to improve communication with non-German-speaking clients.</w:t>
      </w:r>
    </w:p>
    <w:bookmarkEnd w:id="25"/>
    <w:bookmarkEnd w:id="26"/>
    <w:bookmarkStart w:id="27" w:name="certifications-professional-licenses"/>
    <w:p>
      <w:pPr>
        <w:pStyle w:val="Heading3"/>
      </w:pPr>
      <w:r>
        <w:t xml:space="preserve">Certifications &amp; Professional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Midwifery License (Hebamme)</w:t>
      </w:r>
      <w:r>
        <w:t xml:space="preserve"> </w:t>
      </w:r>
      <w:r>
        <w:t xml:space="preserve">– Issued by the Hessian State Medical Council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for Healthcare Providers</w:t>
      </w:r>
      <w:r>
        <w:t xml:space="preserve"> </w:t>
      </w:r>
      <w:r>
        <w:t xml:space="preserve">– American Heart Association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AAP, Germany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 </w:t>
      </w:r>
      <w:r>
        <w:t xml:space="preserve">– Frankfurt University of Applied Sciences (2017)</w:t>
      </w:r>
    </w:p>
    <w:bookmarkEnd w:id="27"/>
    <w:bookmarkStart w:id="28" w:name="skills-professional-competencies"/>
    <w:p>
      <w:pPr>
        <w:pStyle w:val="Heading3"/>
      </w:pPr>
      <w:r>
        <w:t xml:space="preserve">Skills &amp; Professional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Maternity Care Expertise:</w:t>
      </w:r>
      <w:r>
        <w:t xml:space="preserve"> </w:t>
      </w:r>
      <w:r>
        <w:t xml:space="preserve">Prenatal, labor, postpartum, and neonatal care with a focus on natural birth and holistic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Fluent in German (C1 level) and English; experienced in serving diverse communities in Germany Frankfurt.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electronic health records (EHR), fetal monitoring, and obstetric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Mentored 15+ midwives in evidence-based practices and patient safety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Trained in managing complications such as pre-eclampsia, postpartum hemorrhage, and neonatal resuscitation.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(C2 level)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(B2 level)</w:t>
      </w:r>
    </w:p>
    <w:bookmarkEnd w:id="29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Deutsche Gesellschaft für Frauenheilkunde und Geburtshilfe (DGGG)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Gesundheitsamt Frankfurt am Main</w:t>
      </w:r>
      <w:r>
        <w:t xml:space="preserve"> </w:t>
      </w:r>
      <w:r>
        <w:t xml:space="preserve">– Participated in annual quality assurance workshops (2019–2023)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Confederation of Midwives (ICM)</w:t>
      </w:r>
      <w:r>
        <w:t xml:space="preserve"> </w:t>
      </w:r>
      <w:r>
        <w:t xml:space="preserve">– Attended regional conferences in Germany and Switzerland.</w:t>
      </w:r>
    </w:p>
    <w:bookmarkStart w:id="30" w:name="continuing-education"/>
    <w:p>
      <w:pPr>
        <w:pStyle w:val="Heading4"/>
      </w:pPr>
      <w:r>
        <w:t xml:space="preserve">Continuing Education</w:t>
      </w:r>
    </w:p>
    <w:p>
      <w:pPr>
        <w:numPr>
          <w:ilvl w:val="0"/>
          <w:numId w:val="1008"/>
        </w:numPr>
        <w:pStyle w:val="Compact"/>
      </w:pPr>
      <w:r>
        <w:t xml:space="preserve">"Advanced Perinatal Care" – University of Heidelberg (2021)</w:t>
      </w:r>
    </w:p>
    <w:p>
      <w:pPr>
        <w:numPr>
          <w:ilvl w:val="0"/>
          <w:numId w:val="1008"/>
        </w:numPr>
        <w:pStyle w:val="Compact"/>
      </w:pPr>
      <w:r>
        <w:t xml:space="preserve">"Trauma-Informed Care for Women" – Frankfurt Institute for Health (2020)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anna.mueller.midwife@gmail.com</w:t>
      </w:r>
    </w:p>
    <w:bookmarkEnd w:id="32"/>
    <w:p>
      <w:pPr>
        <w:pStyle w:val="BodyText"/>
      </w:pPr>
      <w:r>
        <w:rPr>
          <w:bCs/>
          <w:b/>
        </w:rPr>
        <w:t xml:space="preserve">Resume for Midwife – Germany Frankfurt</w:t>
      </w:r>
    </w:p>
    <w:p>
      <w:pPr>
        <w:pStyle w:val="BodyText"/>
      </w:pPr>
      <w:r>
        <w:t xml:space="preserve">This document reflects my dedication to excellence in midwifery, tailored for the unique healthcare landscape of Germany Frankfurt. Committed to empowering women through compassionate care and professional integrity.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Germany Frankfurt</dc:title>
  <dc:creator/>
  <dc:language>en</dc:language>
  <cp:keywords/>
  <dcterms:created xsi:type="dcterms:W3CDTF">2025-10-03T21:54:19Z</dcterms:created>
  <dcterms:modified xsi:type="dcterms:W3CDTF">2025-10-03T21:54:19Z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