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Iraq</w:t>
      </w:r>
      <w:r>
        <w:t xml:space="preserve"> </w:t>
      </w:r>
      <w:r>
        <w:t xml:space="preserve">Baghdad</w:t>
      </w:r>
    </w:p>
    <w:bookmarkStart w:id="32" w:name="midwife-resume"/>
    <w:p>
      <w:pPr>
        <w:pStyle w:val="Heading1"/>
      </w:pPr>
      <w:r>
        <w:t xml:space="preserve">Midwife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XXX-XXXX-XXXX]</w:t>
      </w:r>
      <w:r>
        <w:br/>
      </w:r>
      <w:r>
        <w:rPr>
          <w:bCs/>
          <w:b/>
        </w:rPr>
        <w:t xml:space="preserve">Address:</w:t>
      </w:r>
      <w:r>
        <w:t xml:space="preserve"> </w:t>
      </w:r>
      <w:r>
        <w:t xml:space="preserve">Baghdad, Iraq</w:t>
      </w:r>
      <w:r>
        <w:br/>
      </w:r>
      <w:r>
        <w:rPr>
          <w:bCs/>
          <w:b/>
        </w:rPr>
        <w:t xml:space="preserve">Languages:</w:t>
      </w:r>
      <w:r>
        <w:t xml:space="preserve"> </w:t>
      </w:r>
      <w:r>
        <w:t xml:space="preserve">Arabic (fluent), English (proficient)</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quality maternal and newborn care in Iraq Baghdad. Specializing in prenatal, intrapartum, and postpartum services, I am committed to improving maternal health outcomes in resource-limited settings. My work aligns with the unique challenges of healthcare delivery in Baghdad, where I have collaborated with local clinics, NGOs, and international organizations to address gaps in reproductive health services. With a focus on community education and emergency obstetric care, I strive to empower women and ensure safe childbirth experiences in a culturally sensitive manner.</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College of Nursing, University of Baghdad, Iraq (Graduated: 2015)</w:t>
      </w:r>
    </w:p>
    <w:p>
      <w:pPr>
        <w:numPr>
          <w:ilvl w:val="0"/>
          <w:numId w:val="1001"/>
        </w:numPr>
        <w:pStyle w:val="Compact"/>
      </w:pPr>
      <w:r>
        <w:rPr>
          <w:bCs/>
          <w:b/>
        </w:rPr>
        <w:t xml:space="preserve">Diploma in Emergency Obstetric Care</w:t>
      </w:r>
      <w:r>
        <w:t xml:space="preserve">, WHO-Recognized Program, Baghdad, Iraq (2018)</w:t>
      </w:r>
    </w:p>
    <w:p>
      <w:pPr>
        <w:numPr>
          <w:ilvl w:val="0"/>
          <w:numId w:val="1001"/>
        </w:numPr>
        <w:pStyle w:val="Compact"/>
      </w:pPr>
      <w:r>
        <w:rPr>
          <w:bCs/>
          <w:b/>
        </w:rPr>
        <w:t xml:space="preserve">Training in Maternal and Child Health Programs</w:t>
      </w:r>
      <w:r>
        <w:t xml:space="preserve">, UNICEF Collaboration, Baghdad, Iraq (2020)</w:t>
      </w:r>
    </w:p>
    <w:bookmarkEnd w:id="21"/>
    <w:bookmarkStart w:id="25" w:name="work-experience"/>
    <w:p>
      <w:pPr>
        <w:pStyle w:val="Heading2"/>
      </w:pPr>
      <w:r>
        <w:t xml:space="preserve">Work Experience</w:t>
      </w:r>
    </w:p>
    <w:bookmarkStart w:id="22" w:name="X9a195a1cf48a329fbeb33bc0701711cece9b6cd"/>
    <w:p>
      <w:pPr>
        <w:pStyle w:val="Heading3"/>
      </w:pPr>
      <w:r>
        <w:rPr>
          <w:bCs/>
          <w:b/>
        </w:rPr>
        <w:t xml:space="preserve">Senior Midwife</w:t>
      </w:r>
      <w:r>
        <w:t xml:space="preserve">, Al-Khansaa General Hospital, Baghdad, Iraq (Jan 2019 – Present)</w:t>
      </w:r>
    </w:p>
    <w:p>
      <w:pPr>
        <w:pStyle w:val="FirstParagraph"/>
      </w:pPr>
      <w:r>
        <w:t xml:space="preserve">Managed a high-volume maternity ward with an average of 150 deliveries per month. Collaborated with obstetricians to provide comprehensive care for complicated pregnancies and postpartum patients. Implemented community outreach programs to educate women on prenatal nutrition and childbirth preparedness in Baghdad's urban and rural areas. Trained junior midwives in emergency protocols, reducing maternal mortality rates by 12% over two years.</w:t>
      </w:r>
    </w:p>
    <w:bookmarkEnd w:id="22"/>
    <w:bookmarkStart w:id="23" w:name="X9be5ac25071333dca79ede305dfe566e3b141ed"/>
    <w:p>
      <w:pPr>
        <w:pStyle w:val="Heading3"/>
      </w:pPr>
      <w:r>
        <w:rPr>
          <w:bCs/>
          <w:b/>
        </w:rPr>
        <w:t xml:space="preserve">Midwife</w:t>
      </w:r>
      <w:r>
        <w:t xml:space="preserve">, Baghdad Maternal Health Center, Iraq (Jun 2015 – Dec 2018)</w:t>
      </w:r>
    </w:p>
    <w:p>
      <w:pPr>
        <w:pStyle w:val="FirstParagraph"/>
      </w:pPr>
      <w:r>
        <w:t xml:space="preserve">Provided individualized care to over 500 pregnant women annually, focusing on low-income communities in Baghdad. Conducted antenatal checkups, monitored fetal development, and assisted in natural and cesarean deliveries. Advocated for the integration of traditional birth practices with modern medical care to improve trust among local populations. Organized monthly workshops on postnatal care and infant feeding in partnership with local NGOs.</w:t>
      </w:r>
    </w:p>
    <w:bookmarkEnd w:id="23"/>
    <w:bookmarkStart w:id="24" w:name="Xf978ddef24100696ae1f5b01229dbe635204400"/>
    <w:p>
      <w:pPr>
        <w:pStyle w:val="Heading3"/>
      </w:pPr>
      <w:r>
        <w:rPr>
          <w:bCs/>
          <w:b/>
        </w:rPr>
        <w:t xml:space="preserve">Volunteer Midwife</w:t>
      </w:r>
      <w:r>
        <w:t xml:space="preserve">, Iraqi Red Crescent Society, Baghdad (2017 – 2018)</w:t>
      </w:r>
    </w:p>
    <w:p>
      <w:pPr>
        <w:pStyle w:val="FirstParagraph"/>
      </w:pPr>
      <w:r>
        <w:t xml:space="preserve">Supported emergency response teams during conflict-related medical crises, ensuring safe delivery for women displaced by violence. Distributed essential maternal health supplies and provided psychological support to trauma-affected mothers in temporary shelters. Coordinated with international volunteers to establish mobile clinics in underserved neighborhoods of Baghdad.</w:t>
      </w:r>
    </w:p>
    <w:bookmarkEnd w:id="24"/>
    <w:bookmarkEnd w:id="25"/>
    <w:bookmarkStart w:id="26" w:name="skills"/>
    <w:p>
      <w:pPr>
        <w:pStyle w:val="Heading2"/>
      </w:pPr>
      <w:r>
        <w:t xml:space="preserve">Skills</w:t>
      </w:r>
    </w:p>
    <w:p>
      <w:pPr>
        <w:numPr>
          <w:ilvl w:val="0"/>
          <w:numId w:val="1002"/>
        </w:numPr>
        <w:pStyle w:val="Compact"/>
      </w:pPr>
      <w:r>
        <w:t xml:space="preserve">Expertise in prenatal, intrapartum, and postpartum care</w:t>
      </w:r>
    </w:p>
    <w:p>
      <w:pPr>
        <w:numPr>
          <w:ilvl w:val="0"/>
          <w:numId w:val="1002"/>
        </w:numPr>
        <w:pStyle w:val="Compact"/>
      </w:pPr>
      <w:r>
        <w:t xml:space="preserve">Proficient in emergency obstetric procedures (e.g., breech delivery, cesarean assistance)</w:t>
      </w:r>
    </w:p>
    <w:p>
      <w:pPr>
        <w:numPr>
          <w:ilvl w:val="0"/>
          <w:numId w:val="1002"/>
        </w:numPr>
        <w:pStyle w:val="Compact"/>
      </w:pPr>
      <w:r>
        <w:t xml:space="preserve">Culturally sensitive communication with diverse patient populations in Baghdad</w:t>
      </w:r>
    </w:p>
    <w:p>
      <w:pPr>
        <w:numPr>
          <w:ilvl w:val="0"/>
          <w:numId w:val="1002"/>
        </w:numPr>
        <w:pStyle w:val="Compact"/>
      </w:pPr>
      <w:r>
        <w:t xml:space="preserve">Strong leadership and team collaboration in high-pressure environments</w:t>
      </w:r>
    </w:p>
    <w:p>
      <w:pPr>
        <w:numPr>
          <w:ilvl w:val="0"/>
          <w:numId w:val="1002"/>
        </w:numPr>
        <w:pStyle w:val="Compact"/>
      </w:pPr>
      <w:r>
        <w:t xml:space="preserve">Skilled in using medical software for patient records and health data tracking</w:t>
      </w:r>
    </w:p>
    <w:p>
      <w:pPr>
        <w:numPr>
          <w:ilvl w:val="0"/>
          <w:numId w:val="1002"/>
        </w:numPr>
        <w:pStyle w:val="Compact"/>
      </w:pPr>
      <w:r>
        <w:t xml:space="preserve">Fluency in Arabic and English, with basic knowledge of Kurdish</w:t>
      </w:r>
    </w:p>
    <w:bookmarkEnd w:id="26"/>
    <w:bookmarkStart w:id="27" w:name="certifications"/>
    <w:p>
      <w:pPr>
        <w:pStyle w:val="Heading2"/>
      </w:pPr>
      <w:r>
        <w:t xml:space="preserve">Certifications</w:t>
      </w:r>
    </w:p>
    <w:p>
      <w:pPr>
        <w:numPr>
          <w:ilvl w:val="0"/>
          <w:numId w:val="1003"/>
        </w:numPr>
        <w:pStyle w:val="Compact"/>
      </w:pPr>
      <w:r>
        <w:rPr>
          <w:bCs/>
          <w:b/>
        </w:rPr>
        <w:t xml:space="preserve">Basic Life Support (BLS) for Healthcare Providers</w:t>
      </w:r>
      <w:r>
        <w:t xml:space="preserve">, American Heart Association (2019)</w:t>
      </w:r>
    </w:p>
    <w:p>
      <w:pPr>
        <w:numPr>
          <w:ilvl w:val="0"/>
          <w:numId w:val="1003"/>
        </w:numPr>
        <w:pStyle w:val="Compact"/>
      </w:pPr>
      <w:r>
        <w:rPr>
          <w:bCs/>
          <w:b/>
        </w:rPr>
        <w:t xml:space="preserve">Safe Motherhood Initiative Certification</w:t>
      </w:r>
      <w:r>
        <w:t xml:space="preserve">, UNFPA, Baghdad, Iraq (2017)</w:t>
      </w:r>
    </w:p>
    <w:p>
      <w:pPr>
        <w:numPr>
          <w:ilvl w:val="0"/>
          <w:numId w:val="1003"/>
        </w:numPr>
        <w:pStyle w:val="Compact"/>
      </w:pPr>
      <w:r>
        <w:rPr>
          <w:bCs/>
          <w:b/>
        </w:rPr>
        <w:t xml:space="preserve">Childbirth Education Instructor Certification</w:t>
      </w:r>
      <w:r>
        <w:t xml:space="preserve">, International Childbirth Education Association (2021)</w:t>
      </w:r>
    </w:p>
    <w:bookmarkEnd w:id="27"/>
    <w:bookmarkStart w:id="28" w:name="community-involvement"/>
    <w:p>
      <w:pPr>
        <w:pStyle w:val="Heading2"/>
      </w:pPr>
      <w:r>
        <w:t xml:space="preserve">Community Involvement</w:t>
      </w:r>
    </w:p>
    <w:p>
      <w:pPr>
        <w:pStyle w:val="FirstParagraph"/>
      </w:pPr>
      <w:r>
        <w:rPr>
          <w:bCs/>
          <w:b/>
        </w:rPr>
        <w:t xml:space="preserve">Founder of "Baghdad Mothers' Support Group"</w:t>
      </w:r>
      <w:r>
        <w:t xml:space="preserve">: Established a peer-support network for new mothers to share experiences and access resources. The initiative has grown to 500+ members and partners with local pharmacies for discounted prenatal vitamins.</w:t>
      </w:r>
    </w:p>
    <w:p>
      <w:pPr>
        <w:pStyle w:val="BodyText"/>
      </w:pPr>
      <w:r>
        <w:rPr>
          <w:bCs/>
          <w:b/>
        </w:rPr>
        <w:t xml:space="preserve">Advisor to Baghdad Women’s Health Forum</w:t>
      </w:r>
      <w:r>
        <w:t xml:space="preserve">: Regularly contributes to policy discussions on improving maternal healthcare access in Iraq. Advocated for the inclusion of midwives in national health planning initiatives.</w:t>
      </w:r>
    </w:p>
    <w:bookmarkEnd w:id="28"/>
    <w:bookmarkStart w:id="29" w:name="professional-affiliations"/>
    <w:p>
      <w:pPr>
        <w:pStyle w:val="Heading2"/>
      </w:pPr>
      <w:r>
        <w:t xml:space="preserve">Professional Affiliations</w:t>
      </w:r>
    </w:p>
    <w:p>
      <w:pPr>
        <w:numPr>
          <w:ilvl w:val="0"/>
          <w:numId w:val="1004"/>
        </w:numPr>
        <w:pStyle w:val="Compact"/>
      </w:pPr>
      <w:r>
        <w:t xml:space="preserve">Iraqi Midwives Association (Member since 2016)</w:t>
      </w:r>
    </w:p>
    <w:p>
      <w:pPr>
        <w:numPr>
          <w:ilvl w:val="0"/>
          <w:numId w:val="1004"/>
        </w:numPr>
        <w:pStyle w:val="Compact"/>
      </w:pPr>
      <w:r>
        <w:t xml:space="preserve">International Confederation of Midwives (ICM) – Affiliate Member</w:t>
      </w:r>
    </w:p>
    <w:p>
      <w:pPr>
        <w:numPr>
          <w:ilvl w:val="0"/>
          <w:numId w:val="1004"/>
        </w:numPr>
        <w:pStyle w:val="Compact"/>
      </w:pPr>
      <w:r>
        <w:t xml:space="preserve">Baghdad Nursing and Midwifery Society</w:t>
      </w:r>
    </w:p>
    <w:bookmarkEnd w:id="29"/>
    <w:bookmarkStart w:id="30" w:name="publications-presentations"/>
    <w:p>
      <w:pPr>
        <w:pStyle w:val="Heading2"/>
      </w:pPr>
      <w:r>
        <w:t xml:space="preserve">Publications &amp; Presentations</w:t>
      </w:r>
    </w:p>
    <w:p>
      <w:pPr>
        <w:numPr>
          <w:ilvl w:val="0"/>
          <w:numId w:val="1005"/>
        </w:numPr>
        <w:pStyle w:val="Compact"/>
      </w:pPr>
      <w:r>
        <w:rPr>
          <w:bCs/>
          <w:b/>
        </w:rPr>
        <w:t xml:space="preserve">"Challenges in Maternal Healthcare Access in Baghdad: A Case Study"</w:t>
      </w:r>
      <w:r>
        <w:t xml:space="preserve">, Journal of Iraqi Nursing and Midwifery, 2021.</w:t>
      </w:r>
    </w:p>
    <w:p>
      <w:pPr>
        <w:numPr>
          <w:ilvl w:val="0"/>
          <w:numId w:val="1005"/>
        </w:numPr>
        <w:pStyle w:val="Compact"/>
      </w:pPr>
      <w:r>
        <w:t xml:space="preserve">Presentation at the Annual Midwives’ Conference, Baghdad (2020): "Innovative Approaches to Postpartum Depression Screening."</w:t>
      </w:r>
    </w:p>
    <w:bookmarkEnd w:id="30"/>
    <w:bookmarkStart w:id="31" w:name="references"/>
    <w:p>
      <w:pPr>
        <w:pStyle w:val="Heading2"/>
      </w:pPr>
      <w:r>
        <w:t xml:space="preserve">References</w:t>
      </w:r>
    </w:p>
    <w:p>
      <w:pPr>
        <w:pStyle w:val="FirstParagraph"/>
      </w:pPr>
      <w:r>
        <w:t xml:space="preserve">Available upon request. Contact [Your Name] at [your.email@example.com] or [+964 XXX-XXXX-XXXX].</w:t>
      </w:r>
    </w:p>
    <w:p>
      <w:pPr>
        <w:pStyle w:val="BodyText"/>
      </w:pPr>
      <w:r>
        <w:rPr>
          <w:bCs/>
          <w:b/>
        </w:rPr>
        <w:t xml:space="preserve">Note:</w:t>
      </w:r>
      <w:r>
        <w:t xml:space="preserve"> </w:t>
      </w:r>
      <w:r>
        <w:t xml:space="preserve">This resume is tailored for a Midwife in Iraq Baghdad, emphasizing regional expertise, cultural competence, and contributions to maternal health in a dynamic and challenging environment. The content aligns with the unique needs of healthcare professionals working in conflict-affected areas while highlighting technical skills and community-driven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Iraq Baghdad</dc:title>
  <dc:creator/>
  <dc:language>en</dc:language>
  <cp:keywords/>
  <dcterms:created xsi:type="dcterms:W3CDTF">2026-07-21T10:39:59Z</dcterms:created>
  <dcterms:modified xsi:type="dcterms:W3CDTF">2026-07-21T10:39:59Z</dcterms:modified>
</cp:coreProperties>
</file>

<file path=docProps/custom.xml><?xml version="1.0" encoding="utf-8"?>
<Properties xmlns="http://schemas.openxmlformats.org/officeDocument/2006/custom-properties" xmlns:vt="http://schemas.openxmlformats.org/officeDocument/2006/docPropsVTypes"/>
</file>