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Japan</w:t>
      </w:r>
      <w:r>
        <w:t xml:space="preserve"> </w:t>
      </w:r>
      <w:r>
        <w:t xml:space="preserve">Osaka</w:t>
      </w:r>
    </w:p>
    <w:bookmarkStart w:id="34" w:name="X2ef510787d8cddb10bc787c574d3b42c00fd180"/>
    <w:p>
      <w:pPr>
        <w:pStyle w:val="Heading1"/>
      </w:pPr>
      <w:r>
        <w:t xml:space="preserve">Resume: Midwife Specializing in Japan Osaka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Midwife with over [X years] of expertise in maternal and neonatal care. Proficient in providing comprehensive prenatal, intrapartum, and postpartum services tailored to the cultural and healthcare standards of Japan Osaka. Committed to promoting safe childbirth practices, empowering families, and adhering to Japanese medical protocols. Skilled in collaborating with multidisciplinary teams to ensure optimal outcomes for mothers and newborns in a dynamic healthcare environment.</w:t>
      </w:r>
    </w:p>
    <w:bookmarkEnd w:id="21"/>
    <w:bookmarkStart w:id="24" w:name="professional-experience"/>
    <w:p>
      <w:pPr>
        <w:pStyle w:val="Heading2"/>
      </w:pPr>
      <w:r>
        <w:t xml:space="preserve">Professional Experience</w:t>
      </w:r>
    </w:p>
    <w:bookmarkStart w:id="22" w:name="midwife-osaka-womens-health-center"/>
    <w:p>
      <w:pPr>
        <w:pStyle w:val="Heading3"/>
      </w:pPr>
      <w:r>
        <w:t xml:space="preserve">Midwife | Osaka Women’s Health Center</w:t>
      </w:r>
    </w:p>
    <w:p>
      <w:pPr>
        <w:pStyle w:val="FirstParagraph"/>
      </w:pPr>
      <w:r>
        <w:rPr>
          <w:iCs/>
          <w:i/>
        </w:rPr>
        <w:t xml:space="preserve">[Start Date] – [End Date]</w:t>
      </w:r>
    </w:p>
    <w:p>
      <w:pPr>
        <w:numPr>
          <w:ilvl w:val="0"/>
          <w:numId w:val="1001"/>
        </w:numPr>
        <w:pStyle w:val="Compact"/>
      </w:pPr>
      <w:r>
        <w:t xml:space="preserve">Provided holistic care to pregnant women, including prenatal check-ups, labor support, and postnatal follow-ups in alignment with Japanese healthcare guidelines.</w:t>
      </w:r>
    </w:p>
    <w:p>
      <w:pPr>
        <w:numPr>
          <w:ilvl w:val="0"/>
          <w:numId w:val="1001"/>
        </w:numPr>
        <w:pStyle w:val="Compact"/>
      </w:pPr>
      <w:r>
        <w:t xml:space="preserve">Collaborated with obstetricians and nurses to manage high-risk pregnancies, ensuring timely interventions and emergency preparedness in Japan Osaka’s medical facilities.</w:t>
      </w:r>
    </w:p>
    <w:p>
      <w:pPr>
        <w:numPr>
          <w:ilvl w:val="0"/>
          <w:numId w:val="1001"/>
        </w:numPr>
        <w:pStyle w:val="Compact"/>
      </w:pPr>
      <w:r>
        <w:t xml:space="preserve">Conducted educational sessions for expectant mothers on nutrition, breastfeeding techniques, and newborn care, emphasizing cultural sensitivity to local traditions in Osaka.</w:t>
      </w:r>
    </w:p>
    <w:p>
      <w:pPr>
        <w:numPr>
          <w:ilvl w:val="0"/>
          <w:numId w:val="1001"/>
        </w:numPr>
        <w:pStyle w:val="Compact"/>
      </w:pPr>
      <w:r>
        <w:t xml:space="preserve">Maintained accurate patient records using electronic health systems common in Japanese hospitals, ensuring compliance with data privacy laws (e.g., Act on the Protection of Personal Information).</w:t>
      </w:r>
    </w:p>
    <w:p>
      <w:pPr>
        <w:numPr>
          <w:ilvl w:val="0"/>
          <w:numId w:val="1001"/>
        </w:numPr>
        <w:pStyle w:val="Compact"/>
      </w:pPr>
      <w:r>
        <w:t xml:space="preserve">Supported the implementation of Japan’s maternal health initiatives, focusing on reducing perinatal mortality rates and improving access to midwifery services in urban Osaka.</w:t>
      </w:r>
    </w:p>
    <w:bookmarkEnd w:id="22"/>
    <w:bookmarkStart w:id="23" w:name="midwife-intern-kyoto-general-hospital"/>
    <w:p>
      <w:pPr>
        <w:pStyle w:val="Heading3"/>
      </w:pPr>
      <w:r>
        <w:t xml:space="preserve">Midwife Intern | Kyoto General Hospital</w:t>
      </w:r>
    </w:p>
    <w:p>
      <w:pPr>
        <w:pStyle w:val="FirstParagraph"/>
      </w:pPr>
      <w:r>
        <w:rPr>
          <w:iCs/>
          <w:i/>
        </w:rPr>
        <w:t xml:space="preserve">[Start Date] – [End Date]</w:t>
      </w:r>
    </w:p>
    <w:p>
      <w:pPr>
        <w:numPr>
          <w:ilvl w:val="0"/>
          <w:numId w:val="1002"/>
        </w:numPr>
        <w:pStyle w:val="Compact"/>
      </w:pPr>
      <w:r>
        <w:t xml:space="preserve">Gained hands-on experience in labor and delivery units, assisting with normal and complicated births under the supervision of licensed midwives and physicians.</w:t>
      </w:r>
    </w:p>
    <w:p>
      <w:pPr>
        <w:numPr>
          <w:ilvl w:val="0"/>
          <w:numId w:val="1002"/>
        </w:numPr>
        <w:pStyle w:val="Compact"/>
      </w:pPr>
      <w:r>
        <w:t xml:space="preserve">Developed expertise in using Japanese medical equipment, including fetal monitoring systems and neonatal resuscitation tools.</w:t>
      </w:r>
    </w:p>
    <w:p>
      <w:pPr>
        <w:numPr>
          <w:ilvl w:val="0"/>
          <w:numId w:val="1002"/>
        </w:numPr>
        <w:pStyle w:val="Compact"/>
      </w:pPr>
      <w:r>
        <w:t xml:space="preserve">Participated in quality improvement projects focused on enhancing patient satisfaction scores for maternal care services in Osaka’s healthcare network.</w:t>
      </w:r>
    </w:p>
    <w:p>
      <w:pPr>
        <w:numPr>
          <w:ilvl w:val="0"/>
          <w:numId w:val="1002"/>
        </w:numPr>
        <w:pStyle w:val="Compact"/>
      </w:pPr>
      <w:r>
        <w:t xml:space="preserve">Translated medical documentation and communicated with Japanese-speaking patients to ensure clarity and cultural appropriateness during critical moments of care.</w:t>
      </w:r>
    </w:p>
    <w:bookmarkEnd w:id="23"/>
    <w:bookmarkEnd w:id="24"/>
    <w:bookmarkStart w:id="27" w:name="education"/>
    <w:p>
      <w:pPr>
        <w:pStyle w:val="Heading2"/>
      </w:pPr>
      <w:r>
        <w:t xml:space="preserve">Education</w:t>
      </w:r>
    </w:p>
    <w:bookmarkStart w:id="25" w:name="bachelor-of-science-in-midwifery"/>
    <w:p>
      <w:pPr>
        <w:pStyle w:val="Heading3"/>
      </w:pPr>
      <w:r>
        <w:t xml:space="preserve">Bachelor of Science in Midwifery</w:t>
      </w:r>
    </w:p>
    <w:p>
      <w:pPr>
        <w:pStyle w:val="FirstParagraph"/>
      </w:pPr>
      <w:r>
        <w:rPr>
          <w:iCs/>
          <w:i/>
        </w:rPr>
        <w:t xml:space="preserve">[University Name], [City, Country]</w:t>
      </w:r>
    </w:p>
    <w:p>
      <w:pPr>
        <w:pStyle w:val="BodyText"/>
      </w:pPr>
      <w:r>
        <w:rPr>
          <w:iCs/>
          <w:i/>
        </w:rPr>
        <w:t xml:space="preserve">[Graduation Date]</w:t>
      </w:r>
    </w:p>
    <w:p>
      <w:pPr>
        <w:numPr>
          <w:ilvl w:val="0"/>
          <w:numId w:val="1003"/>
        </w:numPr>
        <w:pStyle w:val="Compact"/>
      </w:pPr>
      <w:r>
        <w:t xml:space="preserve">Coursework included obstetrics, gynecology, neonatal care, and public health policies relevant to Japan’s healthcare framework.</w:t>
      </w:r>
    </w:p>
    <w:p>
      <w:pPr>
        <w:numPr>
          <w:ilvl w:val="0"/>
          <w:numId w:val="1003"/>
        </w:numPr>
        <w:pStyle w:val="Compact"/>
      </w:pPr>
      <w:r>
        <w:t xml:space="preserve">Completed clinical rotations in maternity wards and community health centers to gain practical insights into Japan Osaka’s maternal care challenges.</w:t>
      </w:r>
    </w:p>
    <w:bookmarkEnd w:id="25"/>
    <w:bookmarkStart w:id="26" w:name="certifications"/>
    <w:p>
      <w:pPr>
        <w:pStyle w:val="Heading3"/>
      </w:pPr>
      <w:r>
        <w:t xml:space="preserve">Certifications</w:t>
      </w:r>
    </w:p>
    <w:p>
      <w:pPr>
        <w:numPr>
          <w:ilvl w:val="0"/>
          <w:numId w:val="1004"/>
        </w:numPr>
        <w:pStyle w:val="Compact"/>
      </w:pPr>
      <w:r>
        <w:t xml:space="preserve">American Red Cross Basic Life Support (BLS) for Healthcare Providers</w:t>
      </w:r>
    </w:p>
    <w:p>
      <w:pPr>
        <w:numPr>
          <w:ilvl w:val="0"/>
          <w:numId w:val="1004"/>
        </w:numPr>
        <w:pStyle w:val="Compact"/>
      </w:pPr>
      <w:r>
        <w:t xml:space="preserve">International Confederation of Midwives (ICM) Certification in Maternal and Neonatal Care</w:t>
      </w:r>
    </w:p>
    <w:p>
      <w:pPr>
        <w:numPr>
          <w:ilvl w:val="0"/>
          <w:numId w:val="1004"/>
        </w:numPr>
        <w:pStyle w:val="Compact"/>
      </w:pPr>
      <w:r>
        <w:t xml:space="preserve">Japanese Language Proficiency Test (JLPT) N1 Certification</w:t>
      </w:r>
    </w:p>
    <w:bookmarkEnd w:id="26"/>
    <w:bookmarkEnd w:id="27"/>
    <w:bookmarkStart w:id="28" w:name="skills"/>
    <w:p>
      <w:pPr>
        <w:pStyle w:val="Heading2"/>
      </w:pPr>
      <w:r>
        <w:t xml:space="preserve">Skills</w:t>
      </w:r>
    </w:p>
    <w:p>
      <w:pPr>
        <w:numPr>
          <w:ilvl w:val="0"/>
          <w:numId w:val="1005"/>
        </w:numPr>
        <w:pStyle w:val="Compact"/>
      </w:pPr>
      <w:r>
        <w:rPr>
          <w:bCs/>
          <w:b/>
        </w:rPr>
        <w:t xml:space="preserve">Cultural Competency:</w:t>
      </w:r>
      <w:r>
        <w:t xml:space="preserve"> </w:t>
      </w:r>
      <w:r>
        <w:t xml:space="preserve">Deep understanding of Japanese healthcare traditions, family dynamics, and communication norms in Osaka.</w:t>
      </w:r>
    </w:p>
    <w:p>
      <w:pPr>
        <w:numPr>
          <w:ilvl w:val="0"/>
          <w:numId w:val="1005"/>
        </w:numPr>
        <w:pStyle w:val="Compact"/>
      </w:pPr>
      <w:r>
        <w:rPr>
          <w:bCs/>
          <w:b/>
        </w:rPr>
        <w:t xml:space="preserve">Medical Expertise:</w:t>
      </w:r>
      <w:r>
        <w:t xml:space="preserve"> </w:t>
      </w:r>
      <w:r>
        <w:t xml:space="preserve">Proficient in prenatal assessments, labor management, postpartum care, and neonatal resuscitation.</w:t>
      </w:r>
    </w:p>
    <w:p>
      <w:pPr>
        <w:numPr>
          <w:ilvl w:val="0"/>
          <w:numId w:val="1005"/>
        </w:numPr>
        <w:pStyle w:val="Compact"/>
      </w:pPr>
      <w:r>
        <w:rPr>
          <w:bCs/>
          <w:b/>
        </w:rPr>
        <w:t xml:space="preserve">Communication:</w:t>
      </w:r>
      <w:r>
        <w:t xml:space="preserve"> </w:t>
      </w:r>
      <w:r>
        <w:t xml:space="preserve">Fluent in English and Japanese; able to explain complex medical concepts clearly to diverse patient populations.</w:t>
      </w:r>
    </w:p>
    <w:p>
      <w:pPr>
        <w:numPr>
          <w:ilvl w:val="0"/>
          <w:numId w:val="1005"/>
        </w:numPr>
        <w:pStyle w:val="Compact"/>
      </w:pPr>
      <w:r>
        <w:rPr>
          <w:bCs/>
          <w:b/>
        </w:rPr>
        <w:t xml:space="preserve">Technology:</w:t>
      </w:r>
      <w:r>
        <w:t xml:space="preserve"> </w:t>
      </w:r>
      <w:r>
        <w:t xml:space="preserve">Experienced with electronic health records (EHR) systems used in Japanese hospitals and clinics.</w:t>
      </w:r>
    </w:p>
    <w:p>
      <w:pPr>
        <w:numPr>
          <w:ilvl w:val="0"/>
          <w:numId w:val="1005"/>
        </w:numPr>
        <w:pStyle w:val="Compact"/>
      </w:pPr>
      <w:r>
        <w:rPr>
          <w:bCs/>
          <w:b/>
        </w:rPr>
        <w:t xml:space="preserve">Critical Thinking:</w:t>
      </w:r>
      <w:r>
        <w:t xml:space="preserve"> </w:t>
      </w:r>
      <w:r>
        <w:t xml:space="preserve">Skilled in making rapid, evidence-based decisions during emergencies while adhering to Japan Osaka’s medical standards.</w:t>
      </w:r>
    </w:p>
    <w:bookmarkEnd w:id="28"/>
    <w:bookmarkStart w:id="29" w:name="professional-development"/>
    <w:p>
      <w:pPr>
        <w:pStyle w:val="Heading2"/>
      </w:pPr>
      <w:r>
        <w:t xml:space="preserve">Professional Development</w:t>
      </w:r>
    </w:p>
    <w:p>
      <w:pPr>
        <w:pStyle w:val="FirstParagraph"/>
      </w:pPr>
      <w:r>
        <w:t xml:space="preserve">Continuously engaged in learning opportunities to stay updated on midwifery practices and Japan Osaka’s evolving healthcare landscape. Recent activities include:</w:t>
      </w:r>
    </w:p>
    <w:p>
      <w:pPr>
        <w:numPr>
          <w:ilvl w:val="0"/>
          <w:numId w:val="1006"/>
        </w:numPr>
        <w:pStyle w:val="Compact"/>
      </w:pPr>
      <w:r>
        <w:t xml:space="preserve">Attended the 2023 Japan Maternal Health Conference in Osaka, focusing on innovation in perinatal care.</w:t>
      </w:r>
    </w:p>
    <w:p>
      <w:pPr>
        <w:numPr>
          <w:ilvl w:val="0"/>
          <w:numId w:val="1006"/>
        </w:numPr>
        <w:pStyle w:val="Compact"/>
      </w:pPr>
      <w:r>
        <w:t xml:space="preserve">Completed a workshop on "Culturally Responsive Midwifery Care" hosted by the Osaka Medical Association.</w:t>
      </w:r>
    </w:p>
    <w:p>
      <w:pPr>
        <w:numPr>
          <w:ilvl w:val="0"/>
          <w:numId w:val="1006"/>
        </w:numPr>
        <w:pStyle w:val="Compact"/>
      </w:pPr>
      <w:r>
        <w:t xml:space="preserve">Participated in a webinar series by the Japan Society of Obstetricians and Gynecologists (JSOG) on advanced labor techniques.</w:t>
      </w:r>
    </w:p>
    <w:bookmarkEnd w:id="29"/>
    <w:bookmarkStart w:id="31" w:name="volunteer-work"/>
    <w:p>
      <w:pPr>
        <w:pStyle w:val="Heading2"/>
      </w:pPr>
      <w:r>
        <w:t xml:space="preserve">Volunteer Work</w:t>
      </w:r>
    </w:p>
    <w:bookmarkStart w:id="30" w:name="X1f77484d245a01023b65063f8d021f371698dfd"/>
    <w:p>
      <w:pPr>
        <w:pStyle w:val="Heading3"/>
      </w:pPr>
      <w:r>
        <w:t xml:space="preserve">Midwife Volunteer | Osaka Community Health Initiative</w:t>
      </w:r>
    </w:p>
    <w:p>
      <w:pPr>
        <w:pStyle w:val="FirstParagraph"/>
      </w:pPr>
      <w:r>
        <w:rPr>
          <w:iCs/>
          <w:i/>
        </w:rPr>
        <w:t xml:space="preserve">[Start Date] – [End Date]</w:t>
      </w:r>
    </w:p>
    <w:p>
      <w:pPr>
        <w:numPr>
          <w:ilvl w:val="0"/>
          <w:numId w:val="1007"/>
        </w:numPr>
        <w:pStyle w:val="Compact"/>
      </w:pPr>
      <w:r>
        <w:t xml:space="preserve">Provided free prenatal and postnatal care to underserved families in Osaka’s urban areas, emphasizing preventive healthcare.</w:t>
      </w:r>
    </w:p>
    <w:p>
      <w:pPr>
        <w:numPr>
          <w:ilvl w:val="0"/>
          <w:numId w:val="1007"/>
        </w:numPr>
        <w:pStyle w:val="Compact"/>
      </w:pPr>
      <w:r>
        <w:t xml:space="preserve">Organized health education workshops for local mothers on topics such as infant safety and mental well-being during pregnancy.</w:t>
      </w:r>
    </w:p>
    <w:bookmarkEnd w:id="30"/>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Japanese (fluent), English (professional proficiency)</w:t>
      </w:r>
    </w:p>
    <w:p>
      <w:pPr>
        <w:pStyle w:val="BodyText"/>
      </w:pPr>
      <w:r>
        <w:rPr>
          <w:bCs/>
          <w:b/>
        </w:rPr>
        <w:t xml:space="preserve">Citizenship:</w:t>
      </w:r>
      <w:r>
        <w:t xml:space="preserve"> </w:t>
      </w:r>
      <w:r>
        <w:t xml:space="preserve">[Your Country]</w:t>
      </w:r>
    </w:p>
    <w:p>
      <w:pPr>
        <w:pStyle w:val="BodyText"/>
      </w:pPr>
      <w:r>
        <w:rPr>
          <w:bCs/>
          <w:b/>
        </w:rPr>
        <w:t xml:space="preserve">Licenses:</w:t>
      </w:r>
      <w:r>
        <w:t xml:space="preserve"> </w:t>
      </w:r>
      <w:r>
        <w:t xml:space="preserve">Midwife License in [Your Country], Valid in Japan through international reciprocity agreements.</w:t>
      </w:r>
    </w:p>
    <w:bookmarkEnd w:id="32"/>
    <w:bookmarkStart w:id="33" w:name="why-choose-me-for-japan-osaka"/>
    <w:p>
      <w:pPr>
        <w:pStyle w:val="Heading2"/>
      </w:pPr>
      <w:r>
        <w:t xml:space="preserve">Why Choose Me for Japan Osaka?</w:t>
      </w:r>
    </w:p>
    <w:p>
      <w:pPr>
        <w:pStyle w:val="FirstParagraph"/>
      </w:pPr>
      <w:r>
        <w:t xml:space="preserve">A Midwife with a unique blend of global experience and specialized knowledge of Japan Osaka’s healthcare system. Committed to bridging cultural gaps and delivering care that respects both traditional Japanese values and modern medical advancements. Ready to contribute to the growth of maternal health initiatives in one of Japan’s most vibrant cities, where the demand for skilled midwives continues to rise.</w:t>
      </w:r>
    </w:p>
    <w:bookmarkEnd w:id="33"/>
    <w:p>
      <w:pPr>
        <w:pStyle w:val="BodyText"/>
      </w:pPr>
      <w:r>
        <w:t xml:space="preserve">© [Year] [Your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Japan Osaka</dc:title>
  <dc:creator/>
  <dc:language>en</dc:language>
  <cp:keywords/>
  <dcterms:created xsi:type="dcterms:W3CDTF">2026-07-21T13:12:30Z</dcterms:created>
  <dcterms:modified xsi:type="dcterms:W3CDTF">2026-07-21T13:12:30Z</dcterms:modified>
</cp:coreProperties>
</file>

<file path=docProps/custom.xml><?xml version="1.0" encoding="utf-8"?>
<Properties xmlns="http://schemas.openxmlformats.org/officeDocument/2006/custom-properties" xmlns:vt="http://schemas.openxmlformats.org/officeDocument/2006/docPropsVTypes"/>
</file>