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high-quality maternity care in New Zealand. Specializing in antenatal, intrapartum, and postnatal services, I am committed to supporting women and their families through every stage of the childbearing journey. My work as a Midwife in Wellington has allowed me to collaborate with local healthcare providers, community organizations, and hospitals to ensure holistic care for mothers and newborns. With a strong focus on culturally sensitive practices and evidence-based care, I aim to contribute to the well-being of families in New Zealand Wellington while adhering to the highest standards of midwifery practice.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Wellington Regional Hospital |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annually, including prenatal check-ups, labor support, and postnatal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midwives to ensure safe delivery outcomes for high-risk pregnancies in New Zealand Wellington.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the Ministry of Health's guidelines for maternity care in alignment with New Zealand’s healthcare policies.</w:t>
      </w:r>
    </w:p>
    <w:p>
      <w:pPr>
        <w:numPr>
          <w:ilvl w:val="0"/>
          <w:numId w:val="1001"/>
        </w:numPr>
        <w:pStyle w:val="Compact"/>
      </w:pPr>
      <w:r>
        <w:t xml:space="preserve">Offered education and counseling to expectant mothers on topics such as breastfeeding, postpartum mental health, and newborn care.</w:t>
      </w:r>
    </w:p>
    <w:p>
      <w:pPr>
        <w:numPr>
          <w:ilvl w:val="0"/>
          <w:numId w:val="1001"/>
        </w:numPr>
        <w:pStyle w:val="Compact"/>
      </w:pPr>
      <w:r>
        <w:t xml:space="preserve">Contributed to quality improvement initiatives, including reducing cesarean section rates by 12% through evidence-based interventions in Wellington’s maternity units.</w:t>
      </w:r>
    </w:p>
    <w:bookmarkEnd w:id="21"/>
    <w:bookmarkStart w:id="22" w:name="clinical-midwife"/>
    <w:p>
      <w:pPr>
        <w:pStyle w:val="Heading3"/>
      </w:pPr>
      <w:r>
        <w:t xml:space="preserve">Clinical Midwife</w:t>
      </w:r>
    </w:p>
    <w:p>
      <w:pPr>
        <w:pStyle w:val="FirstParagraph"/>
      </w:pPr>
      <w:r>
        <w:rPr>
          <w:bCs/>
          <w:b/>
        </w:rPr>
        <w:t xml:space="preserve">Wellington Community Health Centre | Wellington, New Zealand</w:t>
      </w:r>
    </w:p>
    <w:p>
      <w:pPr>
        <w:pStyle w:val="BodyText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midwifery services, focusing on accessible and culturally appropriate care for diverse populations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Managed homebirths and low-risk pregnancies under the supervision of the Midwifery Council of New Zealand, ensuring compliance with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Māori health providers to enhance culturally responsive care for Indigenous families in the region.</w:t>
      </w:r>
    </w:p>
    <w:p>
      <w:pPr>
        <w:numPr>
          <w:ilvl w:val="0"/>
          <w:numId w:val="1002"/>
        </w:numPr>
        <w:pStyle w:val="Compact"/>
      </w:pPr>
      <w:r>
        <w:t xml:space="preserve">Volunteered as a mentor for new midwives, sharing best practices and fostering professional growth within the Wellington healthcare network.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simulations and training sessions to maintain readiness for high-risk deliveries in Wellington’s community settings.</w:t>
      </w:r>
    </w:p>
    <w:bookmarkEnd w:id="22"/>
    <w:bookmarkStart w:id="23" w:name="midwife-intern"/>
    <w:p>
      <w:pPr>
        <w:pStyle w:val="Heading3"/>
      </w:pPr>
      <w:r>
        <w:t xml:space="preserve">Midwife Intern</w:t>
      </w:r>
    </w:p>
    <w:p>
      <w:pPr>
        <w:pStyle w:val="FirstParagraph"/>
      </w:pPr>
      <w:r>
        <w:rPr>
          <w:bCs/>
          <w:b/>
        </w:rPr>
        <w:t xml:space="preserve">Cantebury Women’s Hospital | Christchurch, New Zealand (Remote for Wellington Projects)</w:t>
      </w:r>
    </w:p>
    <w:p>
      <w:pPr>
        <w:pStyle w:val="BodyText"/>
      </w:pPr>
      <w:r>
        <w:rPr>
          <w:iCs/>
          <w:i/>
        </w:rPr>
        <w:t xml:space="preserve">July 2015 – February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and delivery units, assisting with over 300 births during the internship period.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low-risk pregnancies to homebirths, following guidelines set by New Zealand’s midwifery standards.</w:t>
      </w:r>
    </w:p>
    <w:p>
      <w:pPr>
        <w:numPr>
          <w:ilvl w:val="0"/>
          <w:numId w:val="1003"/>
        </w:numPr>
        <w:pStyle w:val="Compact"/>
      </w:pPr>
      <w:r>
        <w:t xml:space="preserve">Engaged in research projects focused on improving postnatal care outcomes for families in rural and urban areas of New Zealand.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midwifery"/>
    <w:p>
      <w:pPr>
        <w:pStyle w:val="Heading3"/>
      </w:pPr>
      <w:r>
        <w:t xml:space="preserve">Bachelor of Midwifery</w:t>
      </w:r>
    </w:p>
    <w:p>
      <w:pPr>
        <w:pStyle w:val="FirstParagraph"/>
      </w:pPr>
      <w:r>
        <w:rPr>
          <w:bCs/>
          <w:b/>
        </w:rPr>
        <w:t xml:space="preserve">Victoria University of Wellington | Wellington, New Zealand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clinical skills, women’s health, and neonatal care tailored to the New Zealand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placements across Wellington, gaining insight into local midwifery practices and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support, postnatal care, newborn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families in New Zealand Wellington’s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Māori and Pacific Islander populations to ensure equitable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New Zealand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Certified in Advanced Life Support for Women’s Health (ALS-WH) and Basic Life Support (BLS).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Midwifery Council of New Zealand Registration</w:t>
      </w:r>
      <w:r>
        <w:t xml:space="preserve"> </w:t>
      </w:r>
      <w:r>
        <w:t xml:space="preserve">– Registered Midwife, 2015–Present.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Resuscitation Council (ARC) Certification</w:t>
      </w:r>
      <w:r>
        <w:t xml:space="preserve"> </w:t>
      </w:r>
      <w:r>
        <w:t xml:space="preserve">– Advanced Life Support for Women’s Health,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New Zealand Red Cross, 2017.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"Midwifery in Aotearoa" conference in Wellington (2023), focusing on innovations in maternal care.</w:t>
      </w:r>
    </w:p>
    <w:p>
      <w:pPr>
        <w:numPr>
          <w:ilvl w:val="0"/>
          <w:numId w:val="1007"/>
        </w:numPr>
        <w:pStyle w:val="Compact"/>
      </w:pPr>
      <w:r>
        <w:t xml:space="preserve">Completed a workshop on perinatal mental health care organized by the New Zealand College of Midwives (NZCM).</w:t>
      </w:r>
    </w:p>
    <w:p>
      <w:pPr>
        <w:numPr>
          <w:ilvl w:val="0"/>
          <w:numId w:val="1007"/>
        </w:numPr>
        <w:pStyle w:val="Compact"/>
      </w:pPr>
      <w:r>
        <w:t xml:space="preserve">Participated in a webinar series on integrating technology into midwifery practices, hosted by the Wellington Health District.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New Zealand College of Midwives (NZCM)</w:t>
      </w:r>
    </w:p>
    <w:p>
      <w:pPr>
        <w:numPr>
          <w:ilvl w:val="0"/>
          <w:numId w:val="1008"/>
        </w:numPr>
        <w:pStyle w:val="Compact"/>
      </w:pPr>
      <w:r>
        <w:t xml:space="preserve">Active member since 2016, contributing to advocacy efforts for midwifery rights and patient safety in New Zealand.</w:t>
      </w:r>
    </w:p>
    <w:p>
      <w:pPr>
        <w:numPr>
          <w:ilvl w:val="0"/>
          <w:numId w:val="1008"/>
        </w:numPr>
        <w:pStyle w:val="Compact"/>
      </w:pPr>
      <w:r>
        <w:t xml:space="preserve">Volunteered as a sessional lecturer for the NZCM’s Continuing Professional Development (CPD) programs in Wellington.</w:t>
      </w:r>
    </w:p>
    <w:p>
      <w:pPr>
        <w:pStyle w:val="FirstParagraph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basic knowledge of Te Reo Māori.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expectant mothers through the Wellington-based "Bloom" initiative, focusing on preterm birth prevention.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| New Zealand Wellington</dc:title>
  <dc:creator/>
  <cp:keywords/>
  <dcterms:created xsi:type="dcterms:W3CDTF">2026-07-24T15:02:32Z</dcterms:created>
  <dcterms:modified xsi:type="dcterms:W3CDTF">2026-07-24T15:02:32Z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