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28" w:name="X75719e14b05817cfd33151228c8e69f426c1158"/>
    <w:p>
      <w:pPr>
        <w:pStyle w:val="Heading1"/>
      </w:pPr>
      <w:r>
        <w:t xml:space="preserve">Resume for Midwife in Saudi Arabia Jeddah</w:t>
      </w:r>
    </w:p>
    <w:bookmarkStart w:id="20" w:name="professional-summary"/>
    <w:p>
      <w:pPr>
        <w:pStyle w:val="Heading2"/>
      </w:pPr>
      <w:r>
        <w:t xml:space="preserve">Professional Summary</w:t>
      </w:r>
    </w:p>
    <w:p>
      <w:pPr>
        <w:pStyle w:val="FirstParagraph"/>
      </w:pPr>
      <w:r>
        <w:t xml:space="preserve">Dedicated and compassionate midwife with over 8 years of experience in providing high-quality maternal and newborn care. Proven expertise in antenatal, intrapartum, and postnatal services tailored to the unique cultural and healthcare needs of Saudi Arabia Jeddah. Aiming to contribute my skills in a reputable healthcare facility in Jeddah to support women and families through the transformative journey of pregnancy, childbirth, and early parenting. Strong understanding of Islamic values and local healthcare protocols, ensuring culturally sensitive care aligned with the expectations of Saudi society.</w:t>
      </w:r>
    </w:p>
    <w:bookmarkEnd w:id="20"/>
    <w:bookmarkStart w:id="21" w:name="education"/>
    <w:p>
      <w:pPr>
        <w:pStyle w:val="Heading2"/>
      </w:pPr>
      <w:r>
        <w:t xml:space="preserve">Education</w:t>
      </w:r>
    </w:p>
    <w:p>
      <w:pPr>
        <w:numPr>
          <w:ilvl w:val="0"/>
          <w:numId w:val="1001"/>
        </w:numPr>
        <w:pStyle w:val="Compact"/>
      </w:pPr>
      <w:r>
        <w:rPr>
          <w:bCs/>
          <w:b/>
        </w:rPr>
        <w:t xml:space="preserve">Bachelor of Science in Midwifery</w:t>
      </w:r>
      <w:r>
        <w:t xml:space="preserve">, King Saud University, Riyadh, Saudi Arabia (Graduated: 2015)</w:t>
      </w:r>
    </w:p>
    <w:p>
      <w:pPr>
        <w:numPr>
          <w:ilvl w:val="0"/>
          <w:numId w:val="1001"/>
        </w:numPr>
        <w:pStyle w:val="Compact"/>
      </w:pPr>
      <w:r>
        <w:rPr>
          <w:bCs/>
          <w:b/>
        </w:rPr>
        <w:t xml:space="preserve">Advanced Certification in Neonatal Resuscitation</w:t>
      </w:r>
      <w:r>
        <w:t xml:space="preserve">, American Academy of Pediatrics (2017)</w:t>
      </w:r>
    </w:p>
    <w:p>
      <w:pPr>
        <w:numPr>
          <w:ilvl w:val="0"/>
          <w:numId w:val="1001"/>
        </w:numPr>
        <w:pStyle w:val="Compact"/>
      </w:pPr>
      <w:r>
        <w:rPr>
          <w:bCs/>
          <w:b/>
        </w:rPr>
        <w:t xml:space="preserve">Training in Islamic Healthcare Ethics</w:t>
      </w:r>
      <w:r>
        <w:t xml:space="preserve">, Jeddah Institute of Health Sciences, Saudi Arabia (2018)</w:t>
      </w:r>
    </w:p>
    <w:bookmarkEnd w:id="21"/>
    <w:bookmarkStart w:id="22" w:name="work-experience"/>
    <w:p>
      <w:pPr>
        <w:pStyle w:val="Heading2"/>
      </w:pPr>
      <w:r>
        <w:t xml:space="preserve">Work Experience</w:t>
      </w:r>
    </w:p>
    <w:p>
      <w:pPr>
        <w:pStyle w:val="FirstParagraph"/>
      </w:pPr>
      <w:r>
        <w:rPr>
          <w:bCs/>
          <w:b/>
        </w:rPr>
        <w:t xml:space="preserve">Senior Midwife</w:t>
      </w:r>
      <w:r>
        <w:t xml:space="preserve">,</w:t>
      </w:r>
      <w:r>
        <w:t xml:space="preserve"> </w:t>
      </w:r>
      <w:r>
        <w:rPr>
          <w:iCs/>
          <w:i/>
        </w:rPr>
        <w:t xml:space="preserve">Jeddah General Hospital, Saudi Arabia</w:t>
      </w:r>
      <w:r>
        <w:br/>
      </w:r>
      <w:r>
        <w:rPr>
          <w:iCs/>
          <w:i/>
        </w:rPr>
        <w:t xml:space="preserve">January 2019 – Present</w:t>
      </w:r>
    </w:p>
    <w:p>
      <w:pPr>
        <w:numPr>
          <w:ilvl w:val="0"/>
          <w:numId w:val="1002"/>
        </w:numPr>
        <w:pStyle w:val="Compact"/>
      </w:pPr>
      <w:r>
        <w:t xml:space="preserve">Provided comprehensive antenatal and postnatal care to over 500 women annually, ensuring adherence to Saudi Arabia’s national maternal health guidelines.</w:t>
      </w:r>
    </w:p>
    <w:p>
      <w:pPr>
        <w:numPr>
          <w:ilvl w:val="0"/>
          <w:numId w:val="1002"/>
        </w:numPr>
        <w:pStyle w:val="Compact"/>
      </w:pPr>
      <w:r>
        <w:t xml:space="preserve">Supervised and mentored a team of 15 midwives, fostering a collaborative environment aligned with Jeddah’s healthcare standards.</w:t>
      </w:r>
    </w:p>
    <w:p>
      <w:pPr>
        <w:numPr>
          <w:ilvl w:val="0"/>
          <w:numId w:val="1002"/>
        </w:numPr>
        <w:pStyle w:val="Compact"/>
      </w:pPr>
      <w:r>
        <w:t xml:space="preserve">Implemented evidence-based practices to reduce cesarean section rates by 12% in the hospital’s maternity ward, reflecting Saudi Arabia’s focus on natural childbirth.</w:t>
      </w:r>
    </w:p>
    <w:p>
      <w:pPr>
        <w:numPr>
          <w:ilvl w:val="0"/>
          <w:numId w:val="1002"/>
        </w:numPr>
        <w:pStyle w:val="Compact"/>
      </w:pPr>
      <w:r>
        <w:t xml:space="preserve">Collaborated with obstetricians and pediatricians to manage high-risk pregnancies, contributing to a 98% maternal and neonatal survival rate in Jeddah.</w:t>
      </w:r>
    </w:p>
    <w:p>
      <w:pPr>
        <w:numPr>
          <w:ilvl w:val="0"/>
          <w:numId w:val="1002"/>
        </w:numPr>
        <w:pStyle w:val="Compact"/>
      </w:pPr>
      <w:r>
        <w:t xml:space="preserve">Organized community outreach programs in Jeddah, educating women on prenatal nutrition, breastfeeding, and Islamic health traditions.</w:t>
      </w:r>
    </w:p>
    <w:p>
      <w:pPr>
        <w:pStyle w:val="FirstParagraph"/>
      </w:pPr>
      <w:r>
        <w:rPr>
          <w:bCs/>
          <w:b/>
        </w:rPr>
        <w:t xml:space="preserve">Midwife</w:t>
      </w:r>
      <w:r>
        <w:t xml:space="preserve">,</w:t>
      </w:r>
      <w:r>
        <w:t xml:space="preserve"> </w:t>
      </w:r>
      <w:r>
        <w:rPr>
          <w:iCs/>
          <w:i/>
        </w:rPr>
        <w:t xml:space="preserve">Riyadh Maternity and Children Hospital, Saudi Arabia</w:t>
      </w:r>
      <w:r>
        <w:br/>
      </w:r>
      <w:r>
        <w:rPr>
          <w:iCs/>
          <w:i/>
        </w:rPr>
        <w:t xml:space="preserve">July 2015 – December 2018</w:t>
      </w:r>
    </w:p>
    <w:p>
      <w:pPr>
        <w:numPr>
          <w:ilvl w:val="0"/>
          <w:numId w:val="1003"/>
        </w:numPr>
        <w:pStyle w:val="Compact"/>
      </w:pPr>
      <w:r>
        <w:t xml:space="preserve">Delivered over 3,000 births during my tenure, maintaining a strong focus on patient-centered care in accordance with Saudi Arabia’s healthcare policies.</w:t>
      </w:r>
    </w:p>
    <w:p>
      <w:pPr>
        <w:numPr>
          <w:ilvl w:val="0"/>
          <w:numId w:val="1003"/>
        </w:numPr>
        <w:pStyle w:val="Compact"/>
      </w:pPr>
      <w:r>
        <w:t xml:space="preserve">Developed and maintained detailed medical records for all patients, ensuring compliance with Jeddah’s data privacy laws and hospital protocols.</w:t>
      </w:r>
    </w:p>
    <w:p>
      <w:pPr>
        <w:numPr>
          <w:ilvl w:val="0"/>
          <w:numId w:val="1003"/>
        </w:numPr>
        <w:pStyle w:val="Compact"/>
      </w:pPr>
      <w:r>
        <w:t xml:space="preserve">Participated in emergency obstetric care training programs to enhance preparedness for critical situations, such as postpartum hemorrhage or preterm labor.</w:t>
      </w:r>
    </w:p>
    <w:p>
      <w:pPr>
        <w:numPr>
          <w:ilvl w:val="0"/>
          <w:numId w:val="1003"/>
        </w:numPr>
        <w:pStyle w:val="Compact"/>
      </w:pPr>
      <w:r>
        <w:t xml:space="preserve">Engaged with families from diverse cultural backgrounds in Jeddah, ensuring respectful communication and adherence to Islamic healthcare practices.</w:t>
      </w:r>
    </w:p>
    <w:bookmarkEnd w:id="22"/>
    <w:bookmarkStart w:id="23" w:name="certifications-training"/>
    <w:p>
      <w:pPr>
        <w:pStyle w:val="Heading2"/>
      </w:pPr>
      <w:r>
        <w:t xml:space="preserve">Certifications &amp; Training</w:t>
      </w:r>
    </w:p>
    <w:p>
      <w:pPr>
        <w:numPr>
          <w:ilvl w:val="0"/>
          <w:numId w:val="1004"/>
        </w:numPr>
        <w:pStyle w:val="Compact"/>
      </w:pPr>
      <w:r>
        <w:rPr>
          <w:bCs/>
          <w:b/>
        </w:rPr>
        <w:t xml:space="preserve">Basic Life Support (BLS) Certification</w:t>
      </w:r>
      <w:r>
        <w:t xml:space="preserve">, American Heart Association (2017)</w:t>
      </w:r>
    </w:p>
    <w:p>
      <w:pPr>
        <w:numPr>
          <w:ilvl w:val="0"/>
          <w:numId w:val="1004"/>
        </w:numPr>
        <w:pStyle w:val="Compact"/>
      </w:pPr>
      <w:r>
        <w:rPr>
          <w:bCs/>
          <w:b/>
        </w:rPr>
        <w:t xml:space="preserve">Emergency Obstetric Care (EmOC) Training</w:t>
      </w:r>
      <w:r>
        <w:t xml:space="preserve">, World Health Organization, Saudi Arabia (2016)</w:t>
      </w:r>
    </w:p>
    <w:p>
      <w:pPr>
        <w:numPr>
          <w:ilvl w:val="0"/>
          <w:numId w:val="1004"/>
        </w:numPr>
        <w:pStyle w:val="Compact"/>
      </w:pPr>
      <w:r>
        <w:rPr>
          <w:bCs/>
          <w:b/>
        </w:rPr>
        <w:t xml:space="preserve">Cultural Competency in Healthcare</w:t>
      </w:r>
      <w:r>
        <w:t xml:space="preserve">, Jeddah Medical Council (2019)</w:t>
      </w:r>
    </w:p>
    <w:p>
      <w:pPr>
        <w:numPr>
          <w:ilvl w:val="0"/>
          <w:numId w:val="1004"/>
        </w:numPr>
        <w:pStyle w:val="Compact"/>
      </w:pPr>
      <w:r>
        <w:rPr>
          <w:bCs/>
          <w:b/>
        </w:rPr>
        <w:t xml:space="preserve">Maternal and Child Health Leadership Program</w:t>
      </w:r>
      <w:r>
        <w:t xml:space="preserve">, Ministry of Health, Saudi Arabia (2020)</w:t>
      </w:r>
    </w:p>
    <w:bookmarkEnd w:id="23"/>
    <w:bookmarkStart w:id="24" w:name="skills"/>
    <w:p>
      <w:pPr>
        <w:pStyle w:val="Heading2"/>
      </w:pPr>
      <w:r>
        <w:t xml:space="preserve">Skills</w:t>
      </w:r>
    </w:p>
    <w:p>
      <w:pPr>
        <w:numPr>
          <w:ilvl w:val="0"/>
          <w:numId w:val="1005"/>
        </w:numPr>
        <w:pStyle w:val="Compact"/>
      </w:pPr>
      <w:r>
        <w:t xml:space="preserve">Expertise in antenatal, intrapartum, and postnatal care tailored to Saudi Arabia Jeddah’s healthcare landscape.</w:t>
      </w:r>
    </w:p>
    <w:p>
      <w:pPr>
        <w:numPr>
          <w:ilvl w:val="0"/>
          <w:numId w:val="1005"/>
        </w:numPr>
        <w:pStyle w:val="Compact"/>
      </w:pPr>
      <w:r>
        <w:t xml:space="preserve">Proficient in using electronic medical records systems compliant with Saudi Arabia’s national health IT standards.</w:t>
      </w:r>
    </w:p>
    <w:p>
      <w:pPr>
        <w:numPr>
          <w:ilvl w:val="0"/>
          <w:numId w:val="1005"/>
        </w:numPr>
        <w:pStyle w:val="Compact"/>
      </w:pPr>
      <w:r>
        <w:t xml:space="preserve">Strong communication skills, including the ability to interact effectively with patients and families in Arabic and English.</w:t>
      </w:r>
    </w:p>
    <w:p>
      <w:pPr>
        <w:numPr>
          <w:ilvl w:val="0"/>
          <w:numId w:val="1005"/>
        </w:numPr>
        <w:pStyle w:val="Compact"/>
      </w:pPr>
      <w:r>
        <w:t xml:space="preserve">Culturally sensitive care practices, incorporating Islamic values into patient education and treatment plans.</w:t>
      </w:r>
    </w:p>
    <w:p>
      <w:pPr>
        <w:numPr>
          <w:ilvl w:val="0"/>
          <w:numId w:val="1005"/>
        </w:numPr>
        <w:pStyle w:val="Compact"/>
      </w:pPr>
      <w:r>
        <w:t xml:space="preserve">Ability to work under pressure in high-stress environments, such as Jeddah’s busy maternity units.</w:t>
      </w:r>
    </w:p>
    <w:bookmarkEnd w:id="24"/>
    <w:bookmarkStart w:id="25" w:name="professional-affiliations"/>
    <w:p>
      <w:pPr>
        <w:pStyle w:val="Heading2"/>
      </w:pPr>
      <w:r>
        <w:t xml:space="preserve">Professional Affiliations</w:t>
      </w:r>
    </w:p>
    <w:p>
      <w:pPr>
        <w:numPr>
          <w:ilvl w:val="0"/>
          <w:numId w:val="1006"/>
        </w:numPr>
        <w:pStyle w:val="Compact"/>
      </w:pPr>
      <w:r>
        <w:rPr>
          <w:bCs/>
          <w:b/>
        </w:rPr>
        <w:t xml:space="preserve">Saudi Society of Midwives</w:t>
      </w:r>
      <w:r>
        <w:t xml:space="preserve"> </w:t>
      </w:r>
      <w:r>
        <w:t xml:space="preserve">(Member since 2016)</w:t>
      </w:r>
    </w:p>
    <w:p>
      <w:pPr>
        <w:numPr>
          <w:ilvl w:val="0"/>
          <w:numId w:val="1006"/>
        </w:numPr>
        <w:pStyle w:val="Compact"/>
      </w:pPr>
      <w:r>
        <w:rPr>
          <w:bCs/>
          <w:b/>
        </w:rPr>
        <w:t xml:space="preserve">International Confederation of Midwives (ICM)</w:t>
      </w:r>
      <w:r>
        <w:t xml:space="preserve"> </w:t>
      </w:r>
      <w:r>
        <w:t xml:space="preserve">(Member since 2017)</w:t>
      </w:r>
    </w:p>
    <w:p>
      <w:pPr>
        <w:numPr>
          <w:ilvl w:val="0"/>
          <w:numId w:val="1006"/>
        </w:numPr>
        <w:pStyle w:val="Compact"/>
      </w:pPr>
      <w:r>
        <w:rPr>
          <w:bCs/>
          <w:b/>
        </w:rPr>
        <w:t xml:space="preserve">Jeddah Healthcare Association</w:t>
      </w:r>
      <w:r>
        <w:t xml:space="preserve"> </w:t>
      </w:r>
      <w:r>
        <w:t xml:space="preserve">(Volunteer, 2018–2021)</w:t>
      </w:r>
    </w:p>
    <w:bookmarkEnd w:id="25"/>
    <w:bookmarkStart w:id="26" w:name="language-proficiency"/>
    <w:p>
      <w:pPr>
        <w:pStyle w:val="Heading2"/>
      </w:pPr>
      <w:r>
        <w:t xml:space="preserve">Language Proficiency</w:t>
      </w:r>
    </w:p>
    <w:p>
      <w:pPr>
        <w:numPr>
          <w:ilvl w:val="0"/>
          <w:numId w:val="1007"/>
        </w:numPr>
        <w:pStyle w:val="Compact"/>
      </w:pPr>
      <w:r>
        <w:t xml:space="preserve">Arabic – Native speaker</w:t>
      </w:r>
    </w:p>
    <w:p>
      <w:pPr>
        <w:numPr>
          <w:ilvl w:val="0"/>
          <w:numId w:val="1007"/>
        </w:numPr>
        <w:pStyle w:val="Compact"/>
      </w:pPr>
      <w:r>
        <w:t xml:space="preserve">English – Fluently written and spoken (IELTS score: 7.5)</w:t>
      </w:r>
    </w:p>
    <w:bookmarkEnd w:id="26"/>
    <w:bookmarkStart w:id="27" w:name="references"/>
    <w:p>
      <w:pPr>
        <w:pStyle w:val="Heading2"/>
      </w:pPr>
      <w:r>
        <w:t xml:space="preserve">References</w:t>
      </w:r>
    </w:p>
    <w:p>
      <w:pPr>
        <w:pStyle w:val="FirstParagraph"/>
      </w:pPr>
      <w:r>
        <w:t xml:space="preserve">Available upon request.</w:t>
      </w:r>
    </w:p>
    <w:p>
      <w:pPr>
        <w:pStyle w:val="BodyText"/>
      </w:pPr>
      <w:r>
        <w:t xml:space="preserve">References include senior hospital administrators, medical directors, and colleagues from Jeddah’s leading healthcare institutions.</w:t>
      </w:r>
    </w:p>
    <w:bookmarkEnd w:id="27"/>
    <w:p>
      <w:pPr>
        <w:pStyle w:val="BodyText"/>
      </w:pPr>
      <w:r>
        <w:t xml:space="preserve">This resume is tailored for midwife positions in Saudi Arabia Jeddah, emphasizing cultural competence, professional expertise, and alignment with local healthcare standards.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Saudi Arabia Jeddah</dc:title>
  <dc:creator/>
  <dc:language>en</dc:language>
  <cp:keywords/>
  <dcterms:created xsi:type="dcterms:W3CDTF">2025-10-03T21:56:12Z</dcterms:created>
  <dcterms:modified xsi:type="dcterms:W3CDTF">2025-10-03T21:56:12Z</dcterms:modified>
</cp:coreProperties>
</file>

<file path=docProps/custom.xml><?xml version="1.0" encoding="utf-8"?>
<Properties xmlns="http://schemas.openxmlformats.org/officeDocument/2006/custom-properties" xmlns:vt="http://schemas.openxmlformats.org/officeDocument/2006/docPropsVTypes"/>
</file>