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2" w:name="resume"/>
    <w:p>
      <w:pPr>
        <w:pStyle w:val="Heading1"/>
      </w:pPr>
      <w:r>
        <w:t xml:space="preserve">Resume</w:t>
      </w:r>
    </w:p>
    <w:bookmarkStart w:id="31" w:name="midwife-united-arab-emirates-dubai"/>
    <w:p>
      <w:pPr>
        <w:pStyle w:val="Heading2"/>
      </w:pPr>
      <w:r>
        <w:t xml:space="preserve">Midwife | United Arab Emirates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maternal and neonatal care, specializing in providing holistic support to women during pregnancy, childbirth, and postpartum. A strong advocate for empowering mothers through education and culturally sensitive healthcare practices. Committed to delivering high-quality care aligned with the progressive healthcare standards of the United Arab Emirates Dubai. Proven expertise in managing complex pregnancies, assisting in deliveries, and ensuring the well-being of both mother and newborn in a multicultural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Neonatal Resuscitation (NRP)</w:t>
      </w:r>
      <w:r>
        <w:t xml:space="preserve">, American Academy of Pediatrics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Prenatal and Postnatal Care</w:t>
      </w:r>
      <w:r>
        <w:t xml:space="preserve">, United Arab Emirates Ministry of Health |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Al Zahra Hospital, Dubai, UAE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and postnatal care to over 500 patients annually, ensuring adherence to UAE healthcare protocols and international best practices.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pregnancies, delivering safe outcomes for mothers and newborns in a multicultural setting.</w:t>
      </w:r>
    </w:p>
    <w:p>
      <w:pPr>
        <w:numPr>
          <w:ilvl w:val="0"/>
          <w:numId w:val="1002"/>
        </w:numPr>
        <w:pStyle w:val="Compact"/>
      </w:pPr>
      <w:r>
        <w:t xml:space="preserve">Conducted labor and delivery support, including continuous monitoring of maternal vital signs, fetal heart rate tracking, and administering pain management techniques as needed.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expectant parents on nutrition, childbirth preparation, and postpartum care tailored to the cultural norms of Dubai's diverse population.</w:t>
      </w:r>
    </w:p>
    <w:p>
      <w:pPr>
        <w:numPr>
          <w:ilvl w:val="0"/>
          <w:numId w:val="1002"/>
        </w:numPr>
        <w:pStyle w:val="Compact"/>
      </w:pPr>
      <w:r>
        <w:t xml:space="preserve">Ensured compliance with UAE health regulations by maintaining accurate patient records and participating in hospital quality improvement initiatives.</w:t>
      </w:r>
    </w:p>
    <w:bookmarkEnd w:id="23"/>
    <w:bookmarkStart w:id="24" w:name="midwife-assistant"/>
    <w:p>
      <w:pPr>
        <w:pStyle w:val="Heading4"/>
      </w:pPr>
      <w:r>
        <w:t xml:space="preserve">Midwife Assistant</w:t>
      </w:r>
    </w:p>
    <w:p>
      <w:pPr>
        <w:pStyle w:val="FirstParagraph"/>
      </w:pPr>
      <w:r>
        <w:rPr>
          <w:bCs/>
          <w:b/>
        </w:rPr>
        <w:t xml:space="preserve">Dubai Maternity and Children Hospital, UAE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over 300 deliveries annually, focusing on patient comfort and emotional support during labor and postpartum recovery.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UAE government-led maternal health campaigns, emphasizing early prenatal care and vaccination compliance.</w:t>
      </w:r>
    </w:p>
    <w:p>
      <w:pPr>
        <w:numPr>
          <w:ilvl w:val="0"/>
          <w:numId w:val="1003"/>
        </w:numPr>
        <w:pStyle w:val="Compact"/>
      </w:pPr>
      <w:r>
        <w:t xml:space="preserve">Trained junior midwives on the use of modern obstetric equipment and electronic medical records systems used in Dubai’s healthcare facilities.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reproductive health, targeting expatriate families in Dubai’s bustling urban areas.</w:t>
      </w:r>
    </w:p>
    <w:bookmarkEnd w:id="24"/>
    <w:bookmarkStart w:id="25" w:name="freelance-midwife-consultant"/>
    <w:p>
      <w:pPr>
        <w:pStyle w:val="Heading4"/>
      </w:pPr>
      <w:r>
        <w:t xml:space="preserve">Freelance Midwife Consultant</w:t>
      </w:r>
    </w:p>
    <w:p>
      <w:pPr>
        <w:pStyle w:val="FirstParagraph"/>
      </w:pPr>
      <w:r>
        <w:rPr>
          <w:bCs/>
          <w:b/>
        </w:rPr>
        <w:t xml:space="preserve">Dubai, UAE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private consultations to high-profile clients, offering personalized care plans that align with the expectations of Dubai’s luxury healthcare sector.</w:t>
      </w:r>
    </w:p>
    <w:p>
      <w:pPr>
        <w:numPr>
          <w:ilvl w:val="0"/>
          <w:numId w:val="1004"/>
        </w:numPr>
        <w:pStyle w:val="Compact"/>
      </w:pPr>
      <w:r>
        <w:t xml:space="preserve">Advised on home birth safety protocols and postpartum recovery strategies, ensuring compliance with UAE laws regarding alternative birthing methods.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healthcare organizations to conduct workshops on midwifery practices in the Middle East, focusing on the unique challenges of Dubai’s demographic diversity.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Midwife License (UAE)</w:t>
      </w:r>
      <w:r>
        <w:t xml:space="preserve">, Ministry of Health and Prevention, UAE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BLS Certification</w:t>
      </w:r>
      <w:r>
        <w:t xml:space="preserve">, American Red Cross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Pregnancy Risk Assessment Training</w:t>
      </w:r>
      <w:r>
        <w:t xml:space="preserve">, Dubai Health Authority |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prenatal, intrapartum, and postpartum care.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equipment such as fetal monitors and ultrasound devices.</w:t>
      </w:r>
    </w:p>
    <w:p>
      <w:pPr>
        <w:numPr>
          <w:ilvl w:val="0"/>
          <w:numId w:val="1006"/>
        </w:numPr>
        <w:pStyle w:val="Compact"/>
      </w:pPr>
      <w:r>
        <w:t xml:space="preserve">Cultural competency in serving Dubai’s multicultural population, including Arabic, English, and other regional languages.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patient education and interdisciplinary collaboration.</w:t>
      </w:r>
    </w:p>
    <w:p>
      <w:pPr>
        <w:numPr>
          <w:ilvl w:val="0"/>
          <w:numId w:val="1006"/>
        </w:numPr>
        <w:pStyle w:val="Compact"/>
      </w:pPr>
      <w:r>
        <w:t xml:space="preserve">Knowledge of UAE healthcare regulations and emergency obstetric protocols.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(Proficient)</w:t>
      </w:r>
    </w:p>
    <w:p>
      <w:pPr>
        <w:numPr>
          <w:ilvl w:val="0"/>
          <w:numId w:val="1007"/>
        </w:numPr>
        <w:pStyle w:val="Compact"/>
      </w:pPr>
      <w:r>
        <w:t xml:space="preserve">[Other Languages, if applicable]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UAE Midwives Association, International Confederation of Midwives.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Dubai Women’s Health Initiative to provide free maternal care workshops for underserved communities.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the United Arab Emirates Dubai healthcare sector, emphasizing the role of a Midwife in delivering exceptional maternal care within a culturally and professionally dynamic environment.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United Arab Emirates Dubai</dc:title>
  <dc:creator/>
  <dc:language>en</dc:language>
  <cp:keywords/>
  <dcterms:created xsi:type="dcterms:W3CDTF">2026-09-28T07:02:58Z</dcterms:created>
  <dcterms:modified xsi:type="dcterms:W3CDTF">2026-09-28T07:02:58Z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