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Afghanistan</w:t>
      </w:r>
      <w:r>
        <w:t xml:space="preserve"> </w:t>
      </w:r>
      <w:r>
        <w:t xml:space="preserve">Kabul</w:t>
      </w:r>
    </w:p>
    <w:bookmarkStart w:id="29" w:name="military-officer-resume"/>
    <w:p>
      <w:pPr>
        <w:pStyle w:val="Heading1"/>
      </w:pPr>
      <w:r>
        <w:t xml:space="preserve">Military Officer Resume</w:t>
      </w:r>
    </w:p>
    <w:p>
      <w:pPr>
        <w:pStyle w:val="FirstParagraph"/>
      </w:pPr>
      <w:r>
        <w:rPr>
          <w:bCs/>
          <w:b/>
        </w:rPr>
        <w:t xml:space="preserve">Name:</w:t>
      </w:r>
      <w:r>
        <w:t xml:space="preserve"> </w:t>
      </w:r>
      <w:r>
        <w:t xml:space="preserve">[Your Name]</w:t>
      </w:r>
      <w:r>
        <w:br/>
      </w:r>
      <w:r>
        <w:rPr>
          <w:bCs/>
          <w:b/>
        </w:rPr>
        <w:t xml:space="preserve">Location:</w:t>
      </w:r>
      <w:r>
        <w:t xml:space="preserve"> </w:t>
      </w:r>
      <w:r>
        <w:t xml:space="preserve">Afghanistan Kabul</w:t>
      </w:r>
      <w:r>
        <w:br/>
      </w:r>
      <w:r>
        <w:rPr>
          <w:bCs/>
          <w:b/>
        </w:rPr>
        <w:t xml:space="preserve">Contact:</w:t>
      </w:r>
      <w:r>
        <w:t xml:space="preserve"> </w:t>
      </w:r>
      <w:r>
        <w:t xml:space="preserve">[Your Email] | [Phone Number]</w:t>
      </w:r>
    </w:p>
    <w:bookmarkStart w:id="20" w:name="professional-summary"/>
    <w:p>
      <w:pPr>
        <w:pStyle w:val="Heading2"/>
      </w:pPr>
      <w:r>
        <w:t xml:space="preserve">Professional Summary</w:t>
      </w:r>
    </w:p>
    <w:p>
      <w:pPr>
        <w:pStyle w:val="FirstParagraph"/>
      </w:pPr>
      <w:r>
        <w:t xml:space="preserve">Dedicated and experienced Military Officer with over 15 years of service in high-stakes environments, specializing in operational leadership, strategic planning, and mission execution within the complex geopolitical landscape of Afghanistan. Proven ability to lead diverse teams in dynamic settings across Kabul and surrounding regions. Committed to fostering stability, security, and collaboration with local communities while upholding the highest standards of military professionalism.</w:t>
      </w:r>
    </w:p>
    <w:bookmarkEnd w:id="20"/>
    <w:bookmarkStart w:id="24" w:name="professional-experience"/>
    <w:p>
      <w:pPr>
        <w:pStyle w:val="Heading2"/>
      </w:pPr>
      <w:r>
        <w:t xml:space="preserve">Professional Experience</w:t>
      </w:r>
    </w:p>
    <w:bookmarkStart w:id="21" w:name="Xd4bc1e4666f3981b17de9cb12e9f90cf5abc0c7"/>
    <w:p>
      <w:pPr>
        <w:pStyle w:val="Heading3"/>
      </w:pPr>
      <w:r>
        <w:t xml:space="preserve">Commanding Officer, 1st Battalion, 4th Infantry Regiment</w:t>
      </w:r>
    </w:p>
    <w:p>
      <w:pPr>
        <w:pStyle w:val="FirstParagraph"/>
      </w:pPr>
      <w:r>
        <w:rPr>
          <w:bCs/>
          <w:b/>
        </w:rPr>
        <w:t xml:space="preserve">Kabul, Afghanistan</w:t>
      </w:r>
      <w:r>
        <w:t xml:space="preserve"> </w:t>
      </w:r>
      <w:r>
        <w:t xml:space="preserve">| January 2018 – December 2021</w:t>
      </w:r>
    </w:p>
    <w:p>
      <w:pPr>
        <w:numPr>
          <w:ilvl w:val="0"/>
          <w:numId w:val="1001"/>
        </w:numPr>
        <w:pStyle w:val="Compact"/>
      </w:pPr>
      <w:r>
        <w:t xml:space="preserve">Directed operations to secure key infrastructure and protect civilian populations in Kabul, ensuring alignment with U.S. military objectives and Afghan government priorities.</w:t>
      </w:r>
    </w:p>
    <w:p>
      <w:pPr>
        <w:numPr>
          <w:ilvl w:val="0"/>
          <w:numId w:val="1001"/>
        </w:numPr>
        <w:pStyle w:val="Compact"/>
      </w:pPr>
      <w:r>
        <w:t xml:space="preserve">Coordinated joint missions with Afghan National Security Forces (ANSF) to enhance local governance and counter insurgent activities, achieving a 30% reduction in hostile incidents within the operational zone.</w:t>
      </w:r>
    </w:p>
    <w:p>
      <w:pPr>
        <w:numPr>
          <w:ilvl w:val="0"/>
          <w:numId w:val="1001"/>
        </w:numPr>
        <w:pStyle w:val="Compact"/>
      </w:pPr>
      <w:r>
        <w:t xml:space="preserve">Implemented training programs focused on modern warfare tactics, counterimprovised explosive device (C-IED) strategies, and cultural sensitivity to improve interoperability with Afghan partners.</w:t>
      </w:r>
    </w:p>
    <w:p>
      <w:pPr>
        <w:numPr>
          <w:ilvl w:val="0"/>
          <w:numId w:val="1001"/>
        </w:numPr>
        <w:pStyle w:val="Compact"/>
      </w:pPr>
      <w:r>
        <w:t xml:space="preserve">Managed logistics and personnel deployment across three provinces, optimizing resource allocation to maintain mission readiness during periods of heightened conflict.</w:t>
      </w:r>
    </w:p>
    <w:bookmarkEnd w:id="21"/>
    <w:bookmarkStart w:id="22" w:name="assistant-operations-officer"/>
    <w:p>
      <w:pPr>
        <w:pStyle w:val="Heading3"/>
      </w:pPr>
      <w:r>
        <w:t xml:space="preserve">Assistant Operations Officer</w:t>
      </w:r>
    </w:p>
    <w:p>
      <w:pPr>
        <w:pStyle w:val="FirstParagraph"/>
      </w:pPr>
      <w:r>
        <w:rPr>
          <w:bCs/>
          <w:b/>
        </w:rPr>
        <w:t xml:space="preserve">Kabul, Afghanistan</w:t>
      </w:r>
      <w:r>
        <w:t xml:space="preserve"> </w:t>
      </w:r>
      <w:r>
        <w:t xml:space="preserve">| February 2015 – December 2017</w:t>
      </w:r>
    </w:p>
    <w:p>
      <w:pPr>
        <w:numPr>
          <w:ilvl w:val="0"/>
          <w:numId w:val="1002"/>
        </w:numPr>
        <w:pStyle w:val="Compact"/>
      </w:pPr>
      <w:r>
        <w:t xml:space="preserve">Provided strategic oversight for daily operations, including intelligence analysis and threat assessments to mitigate risks in high-traffic areas of Kabul.</w:t>
      </w:r>
    </w:p>
    <w:p>
      <w:pPr>
        <w:numPr>
          <w:ilvl w:val="0"/>
          <w:numId w:val="1002"/>
        </w:numPr>
        <w:pStyle w:val="Compact"/>
      </w:pPr>
      <w:r>
        <w:t xml:space="preserve">Developed and executed contingency plans for humanitarian aid distribution, supporting over 50,000 civilians during critical security disruptions.</w:t>
      </w:r>
    </w:p>
    <w:p>
      <w:pPr>
        <w:numPr>
          <w:ilvl w:val="0"/>
          <w:numId w:val="1002"/>
        </w:numPr>
        <w:pStyle w:val="Compact"/>
      </w:pPr>
      <w:r>
        <w:t xml:space="preserve">Served as a liaison between U.S. military units and local Afghan leaders, facilitating communication to build trust and foster community resilience against extremist influence.</w:t>
      </w:r>
    </w:p>
    <w:p>
      <w:pPr>
        <w:numPr>
          <w:ilvl w:val="0"/>
          <w:numId w:val="1002"/>
        </w:numPr>
        <w:pStyle w:val="Compact"/>
      </w:pPr>
      <w:r>
        <w:t xml:space="preserve">Led crisis response teams during insurgent attacks, coordinating with emergency services to minimize casualties and restore order within 24 hours.</w:t>
      </w:r>
    </w:p>
    <w:bookmarkEnd w:id="22"/>
    <w:bookmarkStart w:id="23" w:name="military-advisor"/>
    <w:p>
      <w:pPr>
        <w:pStyle w:val="Heading3"/>
      </w:pPr>
      <w:r>
        <w:t xml:space="preserve">Military Advisor</w:t>
      </w:r>
    </w:p>
    <w:p>
      <w:pPr>
        <w:pStyle w:val="FirstParagraph"/>
      </w:pPr>
      <w:r>
        <w:rPr>
          <w:bCs/>
          <w:b/>
        </w:rPr>
        <w:t xml:space="preserve">Kabul, Afghanistan</w:t>
      </w:r>
      <w:r>
        <w:t xml:space="preserve"> </w:t>
      </w:r>
      <w:r>
        <w:t xml:space="preserve">| January 2012 – January 2015</w:t>
      </w:r>
    </w:p>
    <w:p>
      <w:pPr>
        <w:numPr>
          <w:ilvl w:val="0"/>
          <w:numId w:val="1003"/>
        </w:numPr>
        <w:pStyle w:val="Compact"/>
      </w:pPr>
      <w:r>
        <w:t xml:space="preserve">Advised Afghan National Army (ANA) units on tactical operations, leadership development, and counterinsurgency strategies to strengthen national defense capabilities.</w:t>
      </w:r>
    </w:p>
    <w:p>
      <w:pPr>
        <w:numPr>
          <w:ilvl w:val="0"/>
          <w:numId w:val="1003"/>
        </w:numPr>
        <w:pStyle w:val="Compact"/>
      </w:pPr>
      <w:r>
        <w:t xml:space="preserve">Conducted field exercises and simulations to improve the ANA’s ability to conduct independent operations in urban and rural environments across Kabul province.</w:t>
      </w:r>
    </w:p>
    <w:p>
      <w:pPr>
        <w:numPr>
          <w:ilvl w:val="0"/>
          <w:numId w:val="1003"/>
        </w:numPr>
        <w:pStyle w:val="Compact"/>
      </w:pPr>
      <w:r>
        <w:t xml:space="preserve">Collaborated with international partners to standardize protocols for joint military operations, ensuring seamless coordination during high-profile missions.</w:t>
      </w:r>
    </w:p>
    <w:p>
      <w:pPr>
        <w:numPr>
          <w:ilvl w:val="0"/>
          <w:numId w:val="1003"/>
        </w:numPr>
        <w:pStyle w:val="Compact"/>
      </w:pPr>
      <w:r>
        <w:t xml:space="preserve">Documented operational outcomes and provided actionable recommendations to higher command, contributing to the refinement of Afghanistan’s security framework.</w:t>
      </w:r>
    </w:p>
    <w:bookmarkEnd w:id="23"/>
    <w:bookmarkEnd w:id="24"/>
    <w:bookmarkStart w:id="25" w:name="education-certifications"/>
    <w:p>
      <w:pPr>
        <w:pStyle w:val="Heading2"/>
      </w:pPr>
      <w:r>
        <w:t xml:space="preserve">Education &amp; Certifications</w:t>
      </w:r>
    </w:p>
    <w:p>
      <w:pPr>
        <w:pStyle w:val="FirstParagraph"/>
      </w:pPr>
      <w:r>
        <w:rPr>
          <w:bCs/>
          <w:b/>
        </w:rPr>
        <w:t xml:space="preserve">Bachelor of Science in Military Science</w:t>
      </w:r>
      <w:r>
        <w:br/>
      </w:r>
      <w:r>
        <w:t xml:space="preserve">United States Military Academy at West Point, New York | Graduated: 2005</w:t>
      </w:r>
    </w:p>
    <w:p>
      <w:pPr>
        <w:pStyle w:val="BodyText"/>
      </w:pPr>
      <w:r>
        <w:rPr>
          <w:bCs/>
          <w:b/>
        </w:rPr>
        <w:t xml:space="preserve">Master of Arts in Strategic Studies</w:t>
      </w:r>
      <w:r>
        <w:br/>
      </w:r>
      <w:r>
        <w:t xml:space="preserve">Army War College, Pennsylvania | Graduated: 2013</w:t>
      </w:r>
    </w:p>
    <w:p>
      <w:pPr>
        <w:pStyle w:val="BodyText"/>
      </w:pPr>
      <w:r>
        <w:rPr>
          <w:bCs/>
          <w:b/>
        </w:rPr>
        <w:t xml:space="preserve">Certifications:</w:t>
      </w:r>
    </w:p>
    <w:p>
      <w:pPr>
        <w:numPr>
          <w:ilvl w:val="0"/>
          <w:numId w:val="1004"/>
        </w:numPr>
        <w:pStyle w:val="Compact"/>
      </w:pPr>
      <w:r>
        <w:t xml:space="preserve">Joint Professional Military Education (JPME) Level II</w:t>
      </w:r>
    </w:p>
    <w:p>
      <w:pPr>
        <w:numPr>
          <w:ilvl w:val="0"/>
          <w:numId w:val="1004"/>
        </w:numPr>
        <w:pStyle w:val="Compact"/>
      </w:pPr>
      <w:r>
        <w:t xml:space="preserve">Counterinsurgency (COIN) Doctrine Certification</w:t>
      </w:r>
    </w:p>
    <w:p>
      <w:pPr>
        <w:numPr>
          <w:ilvl w:val="0"/>
          <w:numId w:val="1004"/>
        </w:numPr>
        <w:pStyle w:val="Compact"/>
      </w:pPr>
      <w:r>
        <w:t xml:space="preserve">Skill Level IV in Arabic and Dari for operational communication in Afghanistan</w:t>
      </w:r>
    </w:p>
    <w:bookmarkEnd w:id="25"/>
    <w:bookmarkStart w:id="26" w:name="skills-competencies"/>
    <w:p>
      <w:pPr>
        <w:pStyle w:val="Heading2"/>
      </w:pPr>
      <w:r>
        <w:t xml:space="preserve">Skills &amp; Competencies</w:t>
      </w:r>
    </w:p>
    <w:p>
      <w:pPr>
        <w:numPr>
          <w:ilvl w:val="0"/>
          <w:numId w:val="1005"/>
        </w:numPr>
        <w:pStyle w:val="Compact"/>
      </w:pPr>
      <w:r>
        <w:t xml:space="preserve">Operational Leadership in high-risk environments, including urban warfare and peacekeeping missions in Afghanistan.</w:t>
      </w:r>
    </w:p>
    <w:p>
      <w:pPr>
        <w:numPr>
          <w:ilvl w:val="0"/>
          <w:numId w:val="1005"/>
        </w:numPr>
        <w:pStyle w:val="Compact"/>
      </w:pPr>
      <w:r>
        <w:t xml:space="preserve">Strategic Planning &amp; Execution for large-scale military operations, with a focus on safeguarding civilian populations in Kabul.</w:t>
      </w:r>
    </w:p>
    <w:p>
      <w:pPr>
        <w:numPr>
          <w:ilvl w:val="0"/>
          <w:numId w:val="1005"/>
        </w:numPr>
        <w:pStyle w:val="Compact"/>
      </w:pPr>
      <w:r>
        <w:t xml:space="preserve">Cultural Intelligence: Expertise in navigating the socio-political dynamics of Afghanistan to build effective partnerships.</w:t>
      </w:r>
    </w:p>
    <w:p>
      <w:pPr>
        <w:numPr>
          <w:ilvl w:val="0"/>
          <w:numId w:val="1005"/>
        </w:numPr>
        <w:pStyle w:val="Compact"/>
      </w:pPr>
      <w:r>
        <w:t xml:space="preserve">Emergency Response Management: Proven ability to lead under pressure during crises, such as insurgent attacks or natural disasters.</w:t>
      </w:r>
    </w:p>
    <w:p>
      <w:pPr>
        <w:numPr>
          <w:ilvl w:val="0"/>
          <w:numId w:val="1005"/>
        </w:numPr>
        <w:pStyle w:val="Compact"/>
      </w:pPr>
      <w:r>
        <w:t xml:space="preserve">Advanced Communication: Fluency in English, Arabic, and Dari; capable of conducting briefings for multinational coalitions.</w:t>
      </w:r>
    </w:p>
    <w:bookmarkEnd w:id="26"/>
    <w:bookmarkStart w:id="27" w:name="awards-honors"/>
    <w:p>
      <w:pPr>
        <w:pStyle w:val="Heading2"/>
      </w:pPr>
      <w:r>
        <w:t xml:space="preserve">Awards &amp; Honors</w:t>
      </w:r>
    </w:p>
    <w:p>
      <w:pPr>
        <w:numPr>
          <w:ilvl w:val="0"/>
          <w:numId w:val="1006"/>
        </w:numPr>
        <w:pStyle w:val="Compact"/>
      </w:pPr>
      <w:r>
        <w:t xml:space="preserve">Legion of Merit (Bronze Star) – For exceptional leadership in Kabul during critical operations (2019)</w:t>
      </w:r>
    </w:p>
    <w:p>
      <w:pPr>
        <w:numPr>
          <w:ilvl w:val="0"/>
          <w:numId w:val="1006"/>
        </w:numPr>
        <w:pStyle w:val="Compact"/>
      </w:pPr>
      <w:r>
        <w:t xml:space="preserve">Meritorious Service Medal – Recognized for contributions to Afghanistan’s security infrastructure (2017)</w:t>
      </w:r>
    </w:p>
    <w:p>
      <w:pPr>
        <w:numPr>
          <w:ilvl w:val="0"/>
          <w:numId w:val="1006"/>
        </w:numPr>
        <w:pStyle w:val="Compact"/>
      </w:pPr>
      <w:r>
        <w:t xml:space="preserve">Distinguished Service Medal – Awarded for strategic oversight of joint military campaigns in Afghanistan (2015)</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Dari (fluent), Arabic (proficient)</w:t>
      </w:r>
    </w:p>
    <w:p>
      <w:pPr>
        <w:pStyle w:val="BodyText"/>
      </w:pPr>
      <w:r>
        <w:rPr>
          <w:bCs/>
          <w:b/>
        </w:rPr>
        <w:t xml:space="preserve">Field Experience:</w:t>
      </w:r>
      <w:r>
        <w:t xml:space="preserve"> </w:t>
      </w:r>
      <w:r>
        <w:t xml:space="preserve">Extensive deployments in Afghanistan, including Kabul, Kandahar, and Herat provinces. Specialized in counterterrorism and stability operations.</w:t>
      </w:r>
    </w:p>
    <w:p>
      <w:pPr>
        <w:pStyle w:val="BodyText"/>
      </w:pPr>
      <w:r>
        <w:rPr>
          <w:bCs/>
          <w:b/>
        </w:rPr>
        <w:t xml:space="preserve">Citizenship:</w:t>
      </w:r>
      <w:r>
        <w:t xml:space="preserve"> </w:t>
      </w:r>
      <w:r>
        <w:t xml:space="preserve">U.S. Citizen</w:t>
      </w:r>
    </w:p>
    <w:p>
      <w:pPr>
        <w:pStyle w:val="BodyText"/>
      </w:pPr>
      <w:r>
        <w:t xml:space="preserve">This resume is tailored for a Military Officer role in Afghanistan Kabul, emphasizing operational expertise, leadership, and commitment to regional stability.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Afghanistan Kabul</dc:title>
  <dc:creator/>
  <dc:language>en</dc:language>
  <cp:keywords/>
  <dcterms:created xsi:type="dcterms:W3CDTF">2026-07-23T14:23:28Z</dcterms:created>
  <dcterms:modified xsi:type="dcterms:W3CDTF">2026-07-23T14:23:28Z</dcterms:modified>
</cp:coreProperties>
</file>

<file path=docProps/custom.xml><?xml version="1.0" encoding="utf-8"?>
<Properties xmlns="http://schemas.openxmlformats.org/officeDocument/2006/custom-properties" xmlns:vt="http://schemas.openxmlformats.org/officeDocument/2006/docPropsVTypes"/>
</file>