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China</w:t>
      </w:r>
      <w:r>
        <w:t xml:space="preserve"> </w:t>
      </w:r>
      <w:r>
        <w:t xml:space="preserve">Shanghai</w:t>
      </w:r>
    </w:p>
    <w:bookmarkStart w:id="33" w:name="resume"/>
    <w:p>
      <w:pPr>
        <w:pStyle w:val="Heading1"/>
      </w:pPr>
      <w:r>
        <w:t xml:space="preserve">Resume</w:t>
      </w:r>
    </w:p>
    <w:p>
      <w:pPr>
        <w:pStyle w:val="FirstParagraph"/>
      </w:pPr>
      <w:r>
        <w:rPr>
          <w:bCs/>
          <w:b/>
        </w:rPr>
        <w:t xml:space="preserve">Johnathan Zhang</w:t>
      </w:r>
      <w:r>
        <w:br/>
      </w:r>
      <w:r>
        <w:t xml:space="preserve">Military Officer | China Shanghai</w:t>
      </w:r>
      <w:r>
        <w:br/>
      </w:r>
      <w:r>
        <w:t xml:space="preserve">Email: johnathan.zhang@example.com | Phone: +86 138-XXXX-XXXX</w:t>
      </w:r>
    </w:p>
    <w:bookmarkStart w:id="20" w:name="professional-summary"/>
    <w:p>
      <w:pPr>
        <w:pStyle w:val="Heading2"/>
      </w:pPr>
      <w:r>
        <w:t xml:space="preserve">Professional Summary</w:t>
      </w:r>
    </w:p>
    <w:p>
      <w:pPr>
        <w:pStyle w:val="FirstParagraph"/>
      </w:pPr>
      <w:r>
        <w:t xml:space="preserve">Dedicated and highly motivated Military Officer with over 15 years of service in the People's Liberation Army (PLA) and a proven track record of leading high-impact operations, fostering unit cohesion, and ensuring strategic readiness. A graduate of the National Defense University in China, I have specialized in modern military tactics, logistics management, and cross-border collaboration within China’s defense framework. My experience in Shanghai has allowed me to align military objectives with regional security priorities, contributing to the stability and development of this global financial hub. As a leader trained in both traditional and digital warfare methodologies, I am committed to upholding the values of discipline, integrity, and national pride while advancing China’s military excellence.</w:t>
      </w:r>
    </w:p>
    <w:bookmarkEnd w:id="20"/>
    <w:bookmarkStart w:id="24" w:name="military-officer-experience"/>
    <w:p>
      <w:pPr>
        <w:pStyle w:val="Heading2"/>
      </w:pPr>
      <w:r>
        <w:t xml:space="preserve">Military Officer Experience</w:t>
      </w:r>
    </w:p>
    <w:bookmarkStart w:id="21" w:name="senior-logistics-officer"/>
    <w:p>
      <w:pPr>
        <w:pStyle w:val="Heading3"/>
      </w:pPr>
      <w:r>
        <w:t xml:space="preserve">Senior Logistics Officer</w:t>
      </w:r>
    </w:p>
    <w:p>
      <w:pPr>
        <w:pStyle w:val="FirstParagraph"/>
      </w:pPr>
      <w:r>
        <w:rPr>
          <w:bCs/>
          <w:b/>
        </w:rPr>
        <w:t xml:space="preserve">PLA 1st Army Group, China Shanghai | Jan 2018 – Present</w:t>
      </w:r>
    </w:p>
    <w:p>
      <w:pPr>
        <w:numPr>
          <w:ilvl w:val="0"/>
          <w:numId w:val="1001"/>
        </w:numPr>
        <w:pStyle w:val="Compact"/>
      </w:pPr>
      <w:r>
        <w:t xml:space="preserve">Managed large-scale logistics operations for military units across Shanghai and neighboring provinces, ensuring the timely deployment of resources during joint exercises and emergency responses.</w:t>
      </w:r>
    </w:p>
    <w:p>
      <w:pPr>
        <w:numPr>
          <w:ilvl w:val="0"/>
          <w:numId w:val="1001"/>
        </w:numPr>
        <w:pStyle w:val="Compact"/>
      </w:pPr>
      <w:r>
        <w:t xml:space="preserve">Collaborated with local government agencies to integrate civilian infrastructure into military planning, enhancing preparedness for natural disasters and humanitarian missions.</w:t>
      </w:r>
    </w:p>
    <w:p>
      <w:pPr>
        <w:numPr>
          <w:ilvl w:val="0"/>
          <w:numId w:val="1001"/>
        </w:numPr>
        <w:pStyle w:val="Compact"/>
      </w:pPr>
      <w:r>
        <w:t xml:space="preserve">Developed a digital inventory management system that reduced supply chain delays by 30%, aligning with the PLA’s modernization goals under China’s "Military-Civil Fusion" strategy.</w:t>
      </w:r>
    </w:p>
    <w:p>
      <w:pPr>
        <w:numPr>
          <w:ilvl w:val="0"/>
          <w:numId w:val="1001"/>
        </w:numPr>
        <w:pStyle w:val="Compact"/>
      </w:pPr>
      <w:r>
        <w:t xml:space="preserve">Trained 200+ junior officers in advanced logistics protocols, emphasizing efficiency, cost-effectiveness, and compliance with national defense regulations.</w:t>
      </w:r>
    </w:p>
    <w:bookmarkEnd w:id="21"/>
    <w:bookmarkStart w:id="22" w:name="operations-officer"/>
    <w:p>
      <w:pPr>
        <w:pStyle w:val="Heading3"/>
      </w:pPr>
      <w:r>
        <w:t xml:space="preserve">Operations Officer</w:t>
      </w:r>
    </w:p>
    <w:p>
      <w:pPr>
        <w:pStyle w:val="FirstParagraph"/>
      </w:pPr>
      <w:r>
        <w:rPr>
          <w:bCs/>
          <w:b/>
        </w:rPr>
        <w:t xml:space="preserve">PLA 5th Division, China Shanghai | Feb 2014 – Dec 2017</w:t>
      </w:r>
    </w:p>
    <w:p>
      <w:pPr>
        <w:numPr>
          <w:ilvl w:val="0"/>
          <w:numId w:val="1002"/>
        </w:numPr>
        <w:pStyle w:val="Compact"/>
      </w:pPr>
      <w:r>
        <w:t xml:space="preserve">Directed operational planning for regional security missions, including coastal defense and counter-terrorism drills in Shanghai’s critical infrastructure zones.</w:t>
      </w:r>
    </w:p>
    <w:p>
      <w:pPr>
        <w:numPr>
          <w:ilvl w:val="0"/>
          <w:numId w:val="1002"/>
        </w:numPr>
        <w:pStyle w:val="Compact"/>
      </w:pPr>
      <w:r>
        <w:t xml:space="preserve">Implemented real-time communication systems to improve coordination between airborne, naval, and ground forces during joint operations.</w:t>
      </w:r>
    </w:p>
    <w:p>
      <w:pPr>
        <w:numPr>
          <w:ilvl w:val="0"/>
          <w:numId w:val="1002"/>
        </w:numPr>
        <w:pStyle w:val="Compact"/>
      </w:pPr>
      <w:r>
        <w:t xml:space="preserve">Led a team of 50+ personnel in simulating large-scale conflict scenarios, which were later adopted as training modules for PLA units nationwide.</w:t>
      </w:r>
    </w:p>
    <w:p>
      <w:pPr>
        <w:numPr>
          <w:ilvl w:val="0"/>
          <w:numId w:val="1002"/>
        </w:numPr>
        <w:pStyle w:val="Compact"/>
      </w:pPr>
      <w:r>
        <w:t xml:space="preserve">Contributed to the development of Shanghai’s military response framework for cyber-attacks and hybrid warfare threats, ensuring alignment with China’s national security policies.</w:t>
      </w:r>
    </w:p>
    <w:bookmarkEnd w:id="22"/>
    <w:bookmarkStart w:id="23" w:name="platoon-commander"/>
    <w:p>
      <w:pPr>
        <w:pStyle w:val="Heading3"/>
      </w:pPr>
      <w:r>
        <w:t xml:space="preserve">Platoon Commander</w:t>
      </w:r>
    </w:p>
    <w:p>
      <w:pPr>
        <w:pStyle w:val="FirstParagraph"/>
      </w:pPr>
      <w:r>
        <w:rPr>
          <w:bCs/>
          <w:b/>
        </w:rPr>
        <w:t xml:space="preserve">PLA 12th Regiment, China Shanghai | Aug 2010 – Jan 2014</w:t>
      </w:r>
    </w:p>
    <w:p>
      <w:pPr>
        <w:numPr>
          <w:ilvl w:val="0"/>
          <w:numId w:val="1003"/>
        </w:numPr>
        <w:pStyle w:val="Compact"/>
      </w:pPr>
      <w:r>
        <w:t xml:space="preserve">Commanded a platoon of 50 soldiers in urban and rural training exercises, focusing on rapid deployment and close-quarters combat tactics.</w:t>
      </w:r>
    </w:p>
    <w:p>
      <w:pPr>
        <w:numPr>
          <w:ilvl w:val="0"/>
          <w:numId w:val="1003"/>
        </w:numPr>
        <w:pStyle w:val="Compact"/>
      </w:pPr>
      <w:r>
        <w:t xml:space="preserve">Organized community engagement programs to strengthen ties between the military and Shanghai’s civilian population, fostering mutual trust and support.</w:t>
      </w:r>
    </w:p>
    <w:p>
      <w:pPr>
        <w:numPr>
          <w:ilvl w:val="0"/>
          <w:numId w:val="1003"/>
        </w:numPr>
        <w:pStyle w:val="Compact"/>
      </w:pPr>
      <w:r>
        <w:t xml:space="preserve">Played a key role in the 2013 Shanghai Maritime Exercise, where my unit achieved top performance in search-and-rescue simulations under simulated enemy attacks.</w:t>
      </w:r>
    </w:p>
    <w:p>
      <w:pPr>
        <w:numPr>
          <w:ilvl w:val="0"/>
          <w:numId w:val="1003"/>
        </w:numPr>
        <w:pStyle w:val="Compact"/>
      </w:pPr>
      <w:r>
        <w:t xml:space="preserve">Received recognition for leadership during a joint operation with the Chinese Coast Guard to secure maritime borders, demonstrating strategic adaptability and decisiveness.</w:t>
      </w:r>
    </w:p>
    <w:bookmarkEnd w:id="23"/>
    <w:bookmarkEnd w:id="24"/>
    <w:bookmarkStart w:id="28" w:name="education"/>
    <w:p>
      <w:pPr>
        <w:pStyle w:val="Heading2"/>
      </w:pPr>
      <w:r>
        <w:t xml:space="preserve">Education</w:t>
      </w:r>
    </w:p>
    <w:bookmarkStart w:id="25" w:name="national-defense-university-china"/>
    <w:p>
      <w:pPr>
        <w:pStyle w:val="Heading3"/>
      </w:pPr>
      <w:r>
        <w:t xml:space="preserve">National Defense University, China</w:t>
      </w:r>
    </w:p>
    <w:p>
      <w:pPr>
        <w:pStyle w:val="FirstParagraph"/>
      </w:pPr>
      <w:r>
        <w:rPr>
          <w:bCs/>
          <w:b/>
        </w:rPr>
        <w:t xml:space="preserve">Military Strategy and Leadership | Master’s Degree | 2016</w:t>
      </w:r>
    </w:p>
    <w:p>
      <w:pPr>
        <w:pStyle w:val="BodyText"/>
      </w:pPr>
      <w:r>
        <w:t xml:space="preserve">Focus areas: Modern warfare doctrines, intelligence analysis, and the role of military forces in China’s Belt and Road Initiative. Completed a thesis on "Strategic Implications of Military-Civil Fusion in Coastal Regions."</w:t>
      </w:r>
    </w:p>
    <w:bookmarkEnd w:id="25"/>
    <w:bookmarkStart w:id="26" w:name="pla-academy-of-military-science"/>
    <w:p>
      <w:pPr>
        <w:pStyle w:val="Heading3"/>
      </w:pPr>
      <w:r>
        <w:t xml:space="preserve">PLA Academy of Military Science</w:t>
      </w:r>
    </w:p>
    <w:p>
      <w:pPr>
        <w:pStyle w:val="FirstParagraph"/>
      </w:pPr>
      <w:r>
        <w:rPr>
          <w:bCs/>
          <w:b/>
        </w:rPr>
        <w:t xml:space="preserve">Advanced Tactics and Logistics | Certificate Program | 2012</w:t>
      </w:r>
    </w:p>
    <w:p>
      <w:pPr>
        <w:pStyle w:val="BodyText"/>
      </w:pPr>
      <w:r>
        <w:t xml:space="preserve">Specialized in the integration of AI-driven technologies into military logistics, with a focus on Shanghai’s urban environment.</w:t>
      </w:r>
    </w:p>
    <w:bookmarkEnd w:id="26"/>
    <w:bookmarkStart w:id="27" w:name="shanghai-jiao-tong-university"/>
    <w:p>
      <w:pPr>
        <w:pStyle w:val="Heading3"/>
      </w:pPr>
      <w:r>
        <w:t xml:space="preserve">Shanghai Jiao Tong University</w:t>
      </w:r>
    </w:p>
    <w:p>
      <w:pPr>
        <w:pStyle w:val="FirstParagraph"/>
      </w:pPr>
      <w:r>
        <w:rPr>
          <w:bCs/>
          <w:b/>
        </w:rPr>
        <w:t xml:space="preserve">Bachelor of Arts in Political Science | 2008</w:t>
      </w:r>
    </w:p>
    <w:p>
      <w:pPr>
        <w:pStyle w:val="BodyText"/>
      </w:pPr>
      <w:r>
        <w:t xml:space="preserve">Graduated with honors, emphasizing the relationship between national policy and military operations.</w:t>
      </w:r>
    </w:p>
    <w:bookmarkEnd w:id="27"/>
    <w:bookmarkEnd w:id="28"/>
    <w:bookmarkStart w:id="29" w:name="key-skills"/>
    <w:p>
      <w:pPr>
        <w:pStyle w:val="Heading2"/>
      </w:pPr>
      <w:r>
        <w:t xml:space="preserve">Key Skills</w:t>
      </w:r>
    </w:p>
    <w:p>
      <w:pPr>
        <w:numPr>
          <w:ilvl w:val="0"/>
          <w:numId w:val="1004"/>
        </w:numPr>
        <w:pStyle w:val="Compact"/>
      </w:pPr>
      <w:r>
        <w:rPr>
          <w:bCs/>
          <w:b/>
        </w:rPr>
        <w:t xml:space="preserve">Military Leadership:</w:t>
      </w:r>
      <w:r>
        <w:t xml:space="preserve"> </w:t>
      </w:r>
      <w:r>
        <w:t xml:space="preserve">Proven ability to lead diverse teams under high-pressure environments, with a focus on China’s military culture and values.</w:t>
      </w:r>
    </w:p>
    <w:p>
      <w:pPr>
        <w:numPr>
          <w:ilvl w:val="0"/>
          <w:numId w:val="1004"/>
        </w:numPr>
        <w:pStyle w:val="Compact"/>
      </w:pPr>
      <w:r>
        <w:rPr>
          <w:bCs/>
          <w:b/>
        </w:rPr>
        <w:t xml:space="preserve">Logistics and Supply Chain Management:</w:t>
      </w:r>
      <w:r>
        <w:t xml:space="preserve"> </w:t>
      </w:r>
      <w:r>
        <w:t xml:space="preserve">Expertise in optimizing resource allocation for large-scale operations, particularly in urban settings like Shanghai.</w:t>
      </w:r>
    </w:p>
    <w:p>
      <w:pPr>
        <w:numPr>
          <w:ilvl w:val="0"/>
          <w:numId w:val="1004"/>
        </w:numPr>
        <w:pStyle w:val="Compact"/>
      </w:pPr>
      <w:r>
        <w:rPr>
          <w:bCs/>
          <w:b/>
        </w:rPr>
        <w:t xml:space="preserve">Cross-Functional Collaboration:</w:t>
      </w:r>
      <w:r>
        <w:t xml:space="preserve"> </w:t>
      </w:r>
      <w:r>
        <w:t xml:space="preserve">Skilled in working with civilian agencies, international partners, and PLA units to achieve strategic objectives.</w:t>
      </w:r>
    </w:p>
    <w:p>
      <w:pPr>
        <w:numPr>
          <w:ilvl w:val="0"/>
          <w:numId w:val="1004"/>
        </w:numPr>
        <w:pStyle w:val="Compact"/>
      </w:pPr>
      <w:r>
        <w:rPr>
          <w:bCs/>
          <w:b/>
        </w:rPr>
        <w:t xml:space="preserve">Cybersecurity and Hybrid Warfare:</w:t>
      </w:r>
      <w:r>
        <w:t xml:space="preserve"> </w:t>
      </w:r>
      <w:r>
        <w:t xml:space="preserve">Familiarity with China’s national cybersecurity policies and the integration of digital warfare into traditional military strategies.</w:t>
      </w:r>
    </w:p>
    <w:p>
      <w:pPr>
        <w:numPr>
          <w:ilvl w:val="0"/>
          <w:numId w:val="1004"/>
        </w:numPr>
        <w:pStyle w:val="Compact"/>
      </w:pPr>
      <w:r>
        <w:rPr>
          <w:bCs/>
          <w:b/>
        </w:rPr>
        <w:t xml:space="preserve">Languages:</w:t>
      </w:r>
      <w:r>
        <w:t xml:space="preserve"> </w:t>
      </w:r>
      <w:r>
        <w:t xml:space="preserve">Fluent in Mandarin (native), proficient in English (IELTS 7.5), and basic knowledge of Russian for regional operations.</w:t>
      </w:r>
    </w:p>
    <w:bookmarkEnd w:id="29"/>
    <w:bookmarkStart w:id="30" w:name="certifications-and-training"/>
    <w:p>
      <w:pPr>
        <w:pStyle w:val="Heading2"/>
      </w:pPr>
      <w:r>
        <w:t xml:space="preserve">Certifications and Training</w:t>
      </w:r>
    </w:p>
    <w:p>
      <w:pPr>
        <w:pStyle w:val="FirstParagraph"/>
      </w:pPr>
      <w:r>
        <w:rPr>
          <w:bCs/>
          <w:b/>
        </w:rPr>
        <w:t xml:space="preserve">PLA Advanced Leadership Course | 2019</w:t>
      </w:r>
    </w:p>
    <w:p>
      <w:pPr>
        <w:pStyle w:val="BodyText"/>
      </w:pPr>
      <w:r>
        <w:t xml:space="preserve">Completed a 6-month program focused on strategic decision-making and ethical leadership in modern military contexts.</w:t>
      </w:r>
    </w:p>
    <w:p>
      <w:pPr>
        <w:pStyle w:val="BodyText"/>
      </w:pPr>
      <w:r>
        <w:rPr>
          <w:bCs/>
          <w:b/>
        </w:rPr>
        <w:t xml:space="preserve">Cybersecurity for Military Operations | 2020</w:t>
      </w:r>
    </w:p>
    <w:p>
      <w:pPr>
        <w:pStyle w:val="BodyText"/>
      </w:pPr>
      <w:r>
        <w:t xml:space="preserve">Training provided by the Chinese Ministry of National Defense, emphasizing threat detection and response in digital warfare environments.</w:t>
      </w:r>
    </w:p>
    <w:p>
      <w:pPr>
        <w:pStyle w:val="BodyText"/>
      </w:pPr>
      <w:r>
        <w:rPr>
          <w:bCs/>
          <w:b/>
        </w:rPr>
        <w:t xml:space="preserve">Humanitarian Assistance and Disaster Relief (HADR) | 2017</w:t>
      </w:r>
    </w:p>
    <w:p>
      <w:pPr>
        <w:pStyle w:val="BodyText"/>
      </w:pPr>
      <w:r>
        <w:t xml:space="preserve">Specialized training in coordinating military efforts with civilian organizations during natural disasters, particularly relevant to Shanghai’s flood-prone areas.</w:t>
      </w:r>
    </w:p>
    <w:bookmarkEnd w:id="30"/>
    <w:bookmarkStart w:id="31" w:name="military-officer-achievements"/>
    <w:p>
      <w:pPr>
        <w:pStyle w:val="Heading2"/>
      </w:pPr>
      <w:r>
        <w:t xml:space="preserve">Military Officer Achievements</w:t>
      </w:r>
    </w:p>
    <w:p>
      <w:pPr>
        <w:numPr>
          <w:ilvl w:val="0"/>
          <w:numId w:val="1005"/>
        </w:numPr>
        <w:pStyle w:val="Compact"/>
      </w:pPr>
      <w:r>
        <w:t xml:space="preserve">Recipient of the PLA Merit Award (2019) for outstanding leadership during a large-scale joint exercise in Shanghai.</w:t>
      </w:r>
    </w:p>
    <w:p>
      <w:pPr>
        <w:numPr>
          <w:ilvl w:val="0"/>
          <w:numId w:val="1005"/>
        </w:numPr>
        <w:pStyle w:val="Compact"/>
      </w:pPr>
      <w:r>
        <w:t xml:space="preserve">Published an article in *China Military Science* (2021) titled "The Role of Logistics in Modernizing China’s Coastal Defense," highlighting strategies for Shanghai’s military infrastructure.</w:t>
      </w:r>
    </w:p>
    <w:p>
      <w:pPr>
        <w:numPr>
          <w:ilvl w:val="0"/>
          <w:numId w:val="1005"/>
        </w:numPr>
        <w:pStyle w:val="Compact"/>
      </w:pPr>
      <w:r>
        <w:t xml:space="preserve">Championed the adoption of AI-powered predictive analytics for supply chain management, reducing resource waste by 25% across PLA units in the Yangtze River Delta.</w:t>
      </w:r>
    </w:p>
    <w:p>
      <w:pPr>
        <w:numPr>
          <w:ilvl w:val="0"/>
          <w:numId w:val="1005"/>
        </w:numPr>
        <w:pStyle w:val="Compact"/>
      </w:pPr>
      <w:r>
        <w:t xml:space="preserve">Served as a subject matter expert during the 2020 Shanghai National Defense Expo, presenting on hybrid warfare tactics and their relevance to China’s security landscape.</w:t>
      </w:r>
    </w:p>
    <w:bookmarkEnd w:id="31"/>
    <w:bookmarkStart w:id="32" w:name="conclusion"/>
    <w:p>
      <w:pPr>
        <w:pStyle w:val="Heading2"/>
      </w:pPr>
      <w:r>
        <w:t xml:space="preserve">Conclusion</w:t>
      </w:r>
    </w:p>
    <w:p>
      <w:pPr>
        <w:pStyle w:val="FirstParagraph"/>
      </w:pPr>
      <w:r>
        <w:t xml:space="preserve">As a seasoned Military Officer with deep expertise in China’s defense systems and a strong commitment to Shanghai’s security, I am eager to contribute my skills to future challenges. My career has been defined by innovation, discipline, and a steadfast dedication to the People’s Liberation Army. Whether through strategic planning, operational execution, or community engagement, I aim to uphold the legacy of military excellence while adapting to the evolving demands of modern warfare in China.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China Shanghai</dc:title>
  <dc:creator/>
  <dc:language>en</dc:language>
  <cp:keywords/>
  <dcterms:created xsi:type="dcterms:W3CDTF">2026-07-23T19:19:15Z</dcterms:created>
  <dcterms:modified xsi:type="dcterms:W3CDTF">2026-07-23T19:19:15Z</dcterms:modified>
</cp:coreProperties>
</file>

<file path=docProps/custom.xml><?xml version="1.0" encoding="utf-8"?>
<Properties xmlns="http://schemas.openxmlformats.org/officeDocument/2006/custom-properties" xmlns:vt="http://schemas.openxmlformats.org/officeDocument/2006/docPropsVTypes"/>
</file>