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Colombia</w:t>
      </w:r>
      <w:r>
        <w:t xml:space="preserve"> </w:t>
      </w:r>
      <w:r>
        <w:t xml:space="preserve">Bogotá</w:t>
      </w:r>
    </w:p>
    <w:bookmarkStart w:id="32" w:name="resume"/>
    <w:p>
      <w:pPr>
        <w:pStyle w:val="Heading1"/>
      </w:pPr>
      <w:r>
        <w:rPr>
          <w:bCs/>
          <w:b/>
        </w:rPr>
        <w:t xml:space="preserve">Resume</w:t>
      </w:r>
    </w:p>
    <w:p>
      <w:pPr>
        <w:pStyle w:val="FirstParagraph"/>
      </w:pPr>
      <w:r>
        <w:rPr>
          <w:bCs/>
          <w:b/>
        </w:rPr>
        <w:t xml:space="preserve">Name:</w:t>
      </w:r>
      <w:r>
        <w:t xml:space="preserve"> </w:t>
      </w:r>
      <w:r>
        <w:t xml:space="preserve">Juan Carlos Méndez</w:t>
      </w:r>
      <w:r>
        <w:br/>
      </w:r>
      <w:r>
        <w:rPr>
          <w:bCs/>
          <w:b/>
        </w:rPr>
        <w:t xml:space="preserve">Contact:</w:t>
      </w:r>
      <w:r>
        <w:t xml:space="preserve"> </w:t>
      </w:r>
      <w:r>
        <w:t xml:space="preserve">+57 310 123 4567 | jcmendez@correo.mil.co | Bogotá, Colombia</w:t>
      </w:r>
      <w:r>
        <w:br/>
      </w:r>
      <w:r>
        <w:rPr>
          <w:bCs/>
          <w:b/>
        </w:rPr>
        <w:t xml:space="preserve">Location:</w:t>
      </w:r>
      <w:r>
        <w:t xml:space="preserve"> </w:t>
      </w:r>
      <w:r>
        <w:t xml:space="preserve">Bogotá, Colombia</w:t>
      </w:r>
    </w:p>
    <w:bookmarkStart w:id="20" w:name="career-summary"/>
    <w:p>
      <w:pPr>
        <w:pStyle w:val="Heading2"/>
      </w:pPr>
      <w:r>
        <w:rPr>
          <w:bCs/>
          <w:b/>
        </w:rPr>
        <w:t xml:space="preserve">Career Summary</w:t>
      </w:r>
    </w:p>
    <w:p>
      <w:pPr>
        <w:pStyle w:val="FirstParagraph"/>
      </w:pPr>
      <w:r>
        <w:t xml:space="preserve">A dedicated and experienced military officer with over 15 years of service in the Colombian Armed Forces. Committed to national security, counterinsurgency operations, and community engagement in Bogotá, Colombia. Skilled in strategic planning, leadership development, and crisis management. Proven track record of leading high-stakes missions while fostering collaboration between military units and local authorities in Colombia’s capital region.</w:t>
      </w:r>
    </w:p>
    <w:bookmarkEnd w:id="20"/>
    <w:bookmarkStart w:id="24" w:name="professional-experience"/>
    <w:p>
      <w:pPr>
        <w:pStyle w:val="Heading2"/>
      </w:pPr>
      <w:r>
        <w:rPr>
          <w:bCs/>
          <w:b/>
        </w:rPr>
        <w:t xml:space="preserve">Professional Experience</w:t>
      </w:r>
    </w:p>
    <w:bookmarkStart w:id="21" w:name="major-colombian-army"/>
    <w:p>
      <w:pPr>
        <w:pStyle w:val="Heading3"/>
      </w:pPr>
      <w:r>
        <w:rPr>
          <w:bCs/>
          <w:b/>
        </w:rPr>
        <w:t xml:space="preserve">Major, Colombian Army</w:t>
      </w:r>
    </w:p>
    <w:p>
      <w:pPr>
        <w:pStyle w:val="FirstParagraph"/>
      </w:pPr>
      <w:r>
        <w:rPr>
          <w:iCs/>
          <w:i/>
        </w:rPr>
        <w:t xml:space="preserve">Bogotá, Colombia | January 2018 – Present</w:t>
      </w:r>
    </w:p>
    <w:p>
      <w:pPr>
        <w:numPr>
          <w:ilvl w:val="0"/>
          <w:numId w:val="1001"/>
        </w:numPr>
        <w:pStyle w:val="Compact"/>
      </w:pPr>
      <w:r>
        <w:t xml:space="preserve">Served as the Operations Officer for the 5th Brigade, responsible for coordinating counterterrorism and security initiatives in Bogotá. Spearheaded joint operations with national and local law enforcement to reduce urban crime rates by 22% in 2021.</w:t>
      </w:r>
    </w:p>
    <w:p>
      <w:pPr>
        <w:numPr>
          <w:ilvl w:val="0"/>
          <w:numId w:val="1001"/>
        </w:numPr>
        <w:pStyle w:val="Compact"/>
      </w:pPr>
      <w:r>
        <w:t xml:space="preserve">Directed the training of over 300 soldiers in advanced tactical maneuvers, emphasizing scenarios relevant to Colombia’s complex security environment, including urban warfare and humanitarian aid missions.</w:t>
      </w:r>
    </w:p>
    <w:p>
      <w:pPr>
        <w:numPr>
          <w:ilvl w:val="0"/>
          <w:numId w:val="1001"/>
        </w:numPr>
        <w:pStyle w:val="Compact"/>
      </w:pPr>
      <w:r>
        <w:t xml:space="preserve">Collaborated with the Ministry of Defense and Bogotá’s local government to implement community-based security programs, improving trust between military personnel and civilian populations in high-risk neighborhoods.</w:t>
      </w:r>
    </w:p>
    <w:p>
      <w:pPr>
        <w:numPr>
          <w:ilvl w:val="0"/>
          <w:numId w:val="1001"/>
        </w:numPr>
        <w:pStyle w:val="Compact"/>
      </w:pPr>
      <w:r>
        <w:t xml:space="preserve">Managed logistics for large-scale military exercises, ensuring compliance with national protocols while optimizing resource allocation to support operations in Colombia’s capital region.</w:t>
      </w:r>
    </w:p>
    <w:bookmarkEnd w:id="21"/>
    <w:bookmarkStart w:id="22" w:name="captain-colombian-national-army"/>
    <w:p>
      <w:pPr>
        <w:pStyle w:val="Heading3"/>
      </w:pPr>
      <w:r>
        <w:rPr>
          <w:bCs/>
          <w:b/>
        </w:rPr>
        <w:t xml:space="preserve">Captain, Colombian National Army</w:t>
      </w:r>
    </w:p>
    <w:p>
      <w:pPr>
        <w:pStyle w:val="FirstParagraph"/>
      </w:pPr>
      <w:r>
        <w:rPr>
          <w:iCs/>
          <w:i/>
        </w:rPr>
        <w:t xml:space="preserve">Bogotá, Colombia | May 2012 – December 2017</w:t>
      </w:r>
    </w:p>
    <w:p>
      <w:pPr>
        <w:numPr>
          <w:ilvl w:val="0"/>
          <w:numId w:val="1002"/>
        </w:numPr>
        <w:pStyle w:val="Compact"/>
      </w:pPr>
      <w:r>
        <w:t xml:space="preserve">Commanded a platoon in the 4th Mobile Brigade, focusing on peacekeeping efforts in conflict-affected areas of Cundinamarca. Led missions that contributed to the demobilization of armed groups and the reintegration of former combatants into civilian life.</w:t>
      </w:r>
    </w:p>
    <w:p>
      <w:pPr>
        <w:numPr>
          <w:ilvl w:val="0"/>
          <w:numId w:val="1002"/>
        </w:numPr>
        <w:pStyle w:val="Compact"/>
      </w:pPr>
      <w:r>
        <w:t xml:space="preserve">Developed and executed training programs for soldiers on human rights compliance, ensuring adherence to international standards during operations in Bogotá and surrounding regions.</w:t>
      </w:r>
    </w:p>
    <w:p>
      <w:pPr>
        <w:numPr>
          <w:ilvl w:val="0"/>
          <w:numId w:val="1002"/>
        </w:numPr>
        <w:pStyle w:val="Compact"/>
      </w:pPr>
      <w:r>
        <w:t xml:space="preserve">Provided strategic guidance during emergencies, including natural disasters and public safety crises, coordinating with the Colombian Red Cross and other agencies to deliver rapid response services.</w:t>
      </w:r>
    </w:p>
    <w:p>
      <w:pPr>
        <w:numPr>
          <w:ilvl w:val="0"/>
          <w:numId w:val="1002"/>
        </w:numPr>
        <w:pStyle w:val="Compact"/>
      </w:pPr>
      <w:r>
        <w:t xml:space="preserve">Published several reports on security trends in Colombia Bogotá, which were used by policymakers to shape national defense strategies.</w:t>
      </w:r>
    </w:p>
    <w:bookmarkEnd w:id="22"/>
    <w:bookmarkStart w:id="23" w:name="lieutenant-colombian-army"/>
    <w:p>
      <w:pPr>
        <w:pStyle w:val="Heading3"/>
      </w:pPr>
      <w:r>
        <w:rPr>
          <w:bCs/>
          <w:b/>
        </w:rPr>
        <w:t xml:space="preserve">Lieutenant, Colombian Army</w:t>
      </w:r>
    </w:p>
    <w:p>
      <w:pPr>
        <w:pStyle w:val="FirstParagraph"/>
      </w:pPr>
      <w:r>
        <w:rPr>
          <w:iCs/>
          <w:i/>
        </w:rPr>
        <w:t xml:space="preserve">Bogotá, Colombia | January 2008 – April 2011</w:t>
      </w:r>
    </w:p>
    <w:p>
      <w:pPr>
        <w:numPr>
          <w:ilvl w:val="0"/>
          <w:numId w:val="1003"/>
        </w:numPr>
        <w:pStyle w:val="Compact"/>
      </w:pPr>
      <w:r>
        <w:t xml:space="preserve">Served as a platoon leader in the 7th Infantry Regiment, focusing on urban security operations to combat organized crime and drug trafficking networks in Bogotá.</w:t>
      </w:r>
    </w:p>
    <w:p>
      <w:pPr>
        <w:numPr>
          <w:ilvl w:val="0"/>
          <w:numId w:val="1003"/>
        </w:numPr>
        <w:pStyle w:val="Compact"/>
      </w:pPr>
      <w:r>
        <w:t xml:space="preserve">Trained local police forces in tactical communication and joint operations, enhancing interoperability between military and civilian law enforcement units.</w:t>
      </w:r>
    </w:p>
    <w:p>
      <w:pPr>
        <w:numPr>
          <w:ilvl w:val="0"/>
          <w:numId w:val="1003"/>
        </w:numPr>
        <w:pStyle w:val="Compact"/>
      </w:pPr>
      <w:r>
        <w:t xml:space="preserve">Participated in the planning of Operation “Luz de la Libertad,” a large-scale initiative to secure public spaces during national holidays, ensuring the safety of over 2 million citizens in Bogotá.</w:t>
      </w:r>
    </w:p>
    <w:p>
      <w:pPr>
        <w:numPr>
          <w:ilvl w:val="0"/>
          <w:numId w:val="1003"/>
        </w:numPr>
        <w:pStyle w:val="Compact"/>
      </w:pPr>
      <w:r>
        <w:t xml:space="preserve">Contributed to the development of a crisis management protocol for military units operating in densely populated urban areas, which became a standard reference for officers across Colombia.</w:t>
      </w:r>
    </w:p>
    <w:bookmarkEnd w:id="23"/>
    <w:bookmarkEnd w:id="24"/>
    <w:bookmarkStart w:id="27" w:name="education"/>
    <w:p>
      <w:pPr>
        <w:pStyle w:val="Heading2"/>
      </w:pPr>
      <w:r>
        <w:rPr>
          <w:bCs/>
          <w:b/>
        </w:rPr>
        <w:t xml:space="preserve">Education</w:t>
      </w:r>
    </w:p>
    <w:bookmarkStart w:id="25" w:name="bachelor-of-science-in-military-strategy"/>
    <w:p>
      <w:pPr>
        <w:pStyle w:val="Heading3"/>
      </w:pPr>
      <w:r>
        <w:rPr>
          <w:bCs/>
          <w:b/>
        </w:rPr>
        <w:t xml:space="preserve">Bachelor of Science in Military Strategy</w:t>
      </w:r>
    </w:p>
    <w:p>
      <w:pPr>
        <w:pStyle w:val="FirstParagraph"/>
      </w:pPr>
      <w:r>
        <w:rPr>
          <w:iCs/>
          <w:i/>
        </w:rPr>
        <w:t xml:space="preserve">National Military Academy “General Santander”, Bogotá, Colombia | Graduated 2007</w:t>
      </w:r>
    </w:p>
    <w:p>
      <w:pPr>
        <w:numPr>
          <w:ilvl w:val="0"/>
          <w:numId w:val="1004"/>
        </w:numPr>
        <w:pStyle w:val="Compact"/>
      </w:pPr>
      <w:r>
        <w:t xml:space="preserve">Specialized in counterinsurgency tactics and national defense policy, with a focus on the unique challenges faced by Colombia Bogotá.</w:t>
      </w:r>
    </w:p>
    <w:p>
      <w:pPr>
        <w:numPr>
          <w:ilvl w:val="0"/>
          <w:numId w:val="1004"/>
        </w:numPr>
        <w:pStyle w:val="Compact"/>
      </w:pPr>
      <w:r>
        <w:t xml:space="preserve">Conducted research on the historical evolution of military operations in the Andean region, presenting findings at an annual academic symposium.</w:t>
      </w:r>
    </w:p>
    <w:bookmarkEnd w:id="25"/>
    <w:bookmarkStart w:id="26" w:name="masters-in-strategic-leadership"/>
    <w:p>
      <w:pPr>
        <w:pStyle w:val="Heading3"/>
      </w:pPr>
      <w:r>
        <w:rPr>
          <w:bCs/>
          <w:b/>
        </w:rPr>
        <w:t xml:space="preserve">Masters in Strategic Leadership</w:t>
      </w:r>
    </w:p>
    <w:p>
      <w:pPr>
        <w:pStyle w:val="FirstParagraph"/>
      </w:pPr>
      <w:r>
        <w:rPr>
          <w:iCs/>
          <w:i/>
        </w:rPr>
        <w:t xml:space="preserve">Universidad Nacional de Colombia, Bogotá | Graduated 2015</w:t>
      </w:r>
    </w:p>
    <w:p>
      <w:pPr>
        <w:numPr>
          <w:ilvl w:val="0"/>
          <w:numId w:val="1005"/>
        </w:numPr>
        <w:pStyle w:val="Compact"/>
      </w:pPr>
      <w:r>
        <w:t xml:space="preserve">Focused on leadership theories and their application in high-stress environments, with case studies on Colombian military operations in Bogotá.</w:t>
      </w:r>
    </w:p>
    <w:p>
      <w:pPr>
        <w:numPr>
          <w:ilvl w:val="0"/>
          <w:numId w:val="1005"/>
        </w:numPr>
        <w:pStyle w:val="Compact"/>
      </w:pPr>
      <w:r>
        <w:t xml:space="preserve">Completed a thesis titled “Leadership and Community Engagement: A Case Study of Military Operations in Bogotá,” which was published by the Universidad Nacional’s research journal.</w:t>
      </w:r>
    </w:p>
    <w:bookmarkEnd w:id="26"/>
    <w:bookmarkEnd w:id="27"/>
    <w:bookmarkStart w:id="28" w:name="skills"/>
    <w:p>
      <w:pPr>
        <w:pStyle w:val="Heading2"/>
      </w:pPr>
      <w:r>
        <w:rPr>
          <w:bCs/>
          <w:b/>
        </w:rPr>
        <w:t xml:space="preserve">Skills</w:t>
      </w:r>
    </w:p>
    <w:p>
      <w:pPr>
        <w:numPr>
          <w:ilvl w:val="0"/>
          <w:numId w:val="1006"/>
        </w:numPr>
        <w:pStyle w:val="Compact"/>
      </w:pPr>
      <w:r>
        <w:rPr>
          <w:bCs/>
          <w:b/>
        </w:rPr>
        <w:t xml:space="preserve">Strategic Planning:</w:t>
      </w:r>
      <w:r>
        <w:t xml:space="preserve"> </w:t>
      </w:r>
      <w:r>
        <w:t xml:space="preserve">Expertise in designing and executing military strategies tailored to urban environments, with a focus on Colombia Bogotá.</w:t>
      </w:r>
    </w:p>
    <w:p>
      <w:pPr>
        <w:numPr>
          <w:ilvl w:val="0"/>
          <w:numId w:val="1006"/>
        </w:numPr>
        <w:pStyle w:val="Compact"/>
      </w:pPr>
      <w:r>
        <w:rPr>
          <w:bCs/>
          <w:b/>
        </w:rPr>
        <w:t xml:space="preserve">Leadership:</w:t>
      </w:r>
      <w:r>
        <w:t xml:space="preserve"> </w:t>
      </w:r>
      <w:r>
        <w:t xml:space="preserve">Proven ability to lead diverse teams in high-pressure situations, fostering teamwork and discipline among soldiers and civilian collaborators.</w:t>
      </w:r>
    </w:p>
    <w:p>
      <w:pPr>
        <w:numPr>
          <w:ilvl w:val="0"/>
          <w:numId w:val="1006"/>
        </w:numPr>
        <w:pStyle w:val="Compact"/>
      </w:pPr>
      <w:r>
        <w:rPr>
          <w:bCs/>
          <w:b/>
        </w:rPr>
        <w:t xml:space="preserve">Communication:</w:t>
      </w:r>
      <w:r>
        <w:t xml:space="preserve"> </w:t>
      </w:r>
      <w:r>
        <w:t xml:space="preserve">Fluent in Spanish and proficient in English; skilled in delivering clear directives to both military personnel and local authorities.</w:t>
      </w:r>
    </w:p>
    <w:p>
      <w:pPr>
        <w:numPr>
          <w:ilvl w:val="0"/>
          <w:numId w:val="1006"/>
        </w:numPr>
        <w:pStyle w:val="Compact"/>
      </w:pPr>
      <w:r>
        <w:rPr>
          <w:bCs/>
          <w:b/>
        </w:rPr>
        <w:t xml:space="preserve">Crisis Management:</w:t>
      </w:r>
      <w:r>
        <w:t xml:space="preserve"> </w:t>
      </w:r>
      <w:r>
        <w:t xml:space="preserve">Extensive experience handling emergencies, including natural disasters, public safety threats, and counterterrorism operations.</w:t>
      </w:r>
    </w:p>
    <w:p>
      <w:pPr>
        <w:numPr>
          <w:ilvl w:val="0"/>
          <w:numId w:val="1006"/>
        </w:numPr>
        <w:pStyle w:val="Compact"/>
      </w:pPr>
      <w:r>
        <w:rPr>
          <w:bCs/>
          <w:b/>
        </w:rPr>
        <w:t xml:space="preserve">Logistics &amp; Coordination:</w:t>
      </w:r>
      <w:r>
        <w:t xml:space="preserve"> </w:t>
      </w:r>
      <w:r>
        <w:t xml:space="preserve">Expertise in managing large-scale military exercises and resource distribution to support operations in Bogotá’s complex urban landscape.</w:t>
      </w:r>
    </w:p>
    <w:bookmarkEnd w:id="28"/>
    <w:bookmarkStart w:id="29" w:name="achievements"/>
    <w:p>
      <w:pPr>
        <w:pStyle w:val="Heading2"/>
      </w:pPr>
      <w:r>
        <w:rPr>
          <w:bCs/>
          <w:b/>
        </w:rPr>
        <w:t xml:space="preserve">Achievements</w:t>
      </w:r>
    </w:p>
    <w:p>
      <w:pPr>
        <w:numPr>
          <w:ilvl w:val="0"/>
          <w:numId w:val="1007"/>
        </w:numPr>
        <w:pStyle w:val="Compact"/>
      </w:pPr>
      <w:r>
        <w:t xml:space="preserve">Received the “Meritorious Service Award” from the Colombian Ministry of Defense in 2019 for outstanding leadership during a critical security operation in Bogotá.</w:t>
      </w:r>
    </w:p>
    <w:p>
      <w:pPr>
        <w:numPr>
          <w:ilvl w:val="0"/>
          <w:numId w:val="1007"/>
        </w:numPr>
        <w:pStyle w:val="Compact"/>
      </w:pPr>
      <w:r>
        <w:t xml:space="preserve">Recognized as “Top Military Officer in Urban Security” by the Bogotá City Council in 2020 for reducing crime rates through community-centric initiatives.</w:t>
      </w:r>
    </w:p>
    <w:p>
      <w:pPr>
        <w:numPr>
          <w:ilvl w:val="0"/>
          <w:numId w:val="1007"/>
        </w:numPr>
        <w:pStyle w:val="Compact"/>
      </w:pPr>
      <w:r>
        <w:t xml:space="preserve">Contributed to the development of a national training curriculum for military officers, emphasizing urban warfare and humanitarian missions in Colombia’s cities.</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of the Colombian Military Officers Association (AMOC), Bogotá Chapter.</w:t>
      </w:r>
    </w:p>
    <w:p>
      <w:pPr>
        <w:numPr>
          <w:ilvl w:val="0"/>
          <w:numId w:val="1008"/>
        </w:numPr>
        <w:pStyle w:val="Compact"/>
      </w:pPr>
      <w:r>
        <w:t xml:space="preserve">Active participant in the National Defense Forum, advocating for policies that enhance security in urban areas like Bogotá.</w:t>
      </w:r>
    </w:p>
    <w:bookmarkEnd w:id="30"/>
    <w:bookmarkStart w:id="31" w:name="references"/>
    <w:p>
      <w:pPr>
        <w:pStyle w:val="Heading2"/>
      </w:pPr>
      <w:r>
        <w:rPr>
          <w:bCs/>
          <w:b/>
        </w:rPr>
        <w:t xml:space="preserve">References</w:t>
      </w:r>
    </w:p>
    <w:p>
      <w:pPr>
        <w:pStyle w:val="FirstParagraph"/>
      </w:pPr>
      <w:r>
        <w:t xml:space="preserve">Available upon request. Contact: jcmendez@correo.mil.co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Colombia Bogotá</dc:title>
  <dc:creator/>
  <cp:keywords/>
  <dcterms:created xsi:type="dcterms:W3CDTF">2026-07-24T05:15:11Z</dcterms:created>
  <dcterms:modified xsi:type="dcterms:W3CDTF">2026-07-24T05:15:11Z</dcterms:modified>
</cp:coreProperties>
</file>

<file path=docProps/custom.xml><?xml version="1.0" encoding="utf-8"?>
<Properties xmlns="http://schemas.openxmlformats.org/officeDocument/2006/custom-properties" xmlns:vt="http://schemas.openxmlformats.org/officeDocument/2006/docPropsVTypes"/>
</file>