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Germany</w:t>
      </w:r>
      <w:r>
        <w:t xml:space="preserve"> </w:t>
      </w:r>
      <w:r>
        <w:t xml:space="preserve">Munich</w:t>
      </w:r>
    </w:p>
    <w:bookmarkStart w:id="32" w:name="X190cd28ce368b51403ea125299f5e2b5453318d"/>
    <w:p>
      <w:pPr>
        <w:pStyle w:val="Heading1"/>
      </w:pPr>
      <w:r>
        <w:t xml:space="preserve">Resume of a Military Officer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highly motivated and disciplined Military Officer with over [X] years of experience in leadership, strategic planning, and operational execution within the German Armed Forces (Bundeswehr). Demonstrated expertise in multinational military operations, tactical coordination, and personnel management. A committed professional with a strong understanding of Germany's defense policies and a proven ability to adapt to the dynamic environment of Munich as a global hub for technology, innovation, and international cooperation. Dedicated to upholding the values of the Bundeswehr while contributing to national security and stability in Europe.</w:t>
      </w:r>
    </w:p>
    <w:bookmarkEnd w:id="21"/>
    <w:bookmarkStart w:id="24" w:name="military-experience"/>
    <w:p>
      <w:pPr>
        <w:pStyle w:val="Heading2"/>
      </w:pPr>
      <w:r>
        <w:t xml:space="preserve">Military Experience</w:t>
      </w:r>
    </w:p>
    <w:bookmarkStart w:id="22" w:name="bundeswehr-officer-rank-your-rank"/>
    <w:p>
      <w:pPr>
        <w:pStyle w:val="Heading3"/>
      </w:pPr>
      <w:r>
        <w:t xml:space="preserve">Bundeswehr – Officer (Rank: [Your Rank])</w:t>
      </w:r>
    </w:p>
    <w:p>
      <w:pPr>
        <w:pStyle w:val="FirstParagraph"/>
      </w:pPr>
      <w:r>
        <w:rPr>
          <w:iCs/>
          <w:i/>
        </w:rPr>
        <w:t xml:space="preserve">Munich, Germany | [Start Date] – [End Date]</w:t>
      </w:r>
    </w:p>
    <w:p>
      <w:pPr>
        <w:numPr>
          <w:ilvl w:val="0"/>
          <w:numId w:val="1001"/>
        </w:numPr>
        <w:pStyle w:val="Compact"/>
      </w:pPr>
      <w:r>
        <w:t xml:space="preserve">Served as a Platoon Leader in the 1st Infantry Battalion, responsible for training and leading 40+ soldiers in combat readiness, field exercises, and mission execution. Focused on enhancing unit cohesion and operational efficiency in alignment with Germany's defense strategies.</w:t>
      </w:r>
    </w:p>
    <w:p>
      <w:pPr>
        <w:numPr>
          <w:ilvl w:val="0"/>
          <w:numId w:val="1001"/>
        </w:numPr>
        <w:pStyle w:val="Compact"/>
      </w:pPr>
      <w:r>
        <w:t xml:space="preserve">Coordinated with NATO allies during multinational exercises held in Bavaria, including the annual "Wacht am Rhein" drills. Played a key role in developing cross-border tactical protocols to strengthen interoperability between German and international forces.</w:t>
      </w:r>
    </w:p>
    <w:p>
      <w:pPr>
        <w:numPr>
          <w:ilvl w:val="0"/>
          <w:numId w:val="1001"/>
        </w:numPr>
        <w:pStyle w:val="Compact"/>
      </w:pPr>
      <w:r>
        <w:t xml:space="preserve">Directed logistical operations for peacekeeping missions in Europe, ensuring seamless supply chain management and resource allocation. Contributed to the successful deployment of troops to critical regions under the Bundeswehr’s mandate.</w:t>
      </w:r>
    </w:p>
    <w:p>
      <w:pPr>
        <w:numPr>
          <w:ilvl w:val="0"/>
          <w:numId w:val="1001"/>
        </w:numPr>
        <w:pStyle w:val="Compact"/>
      </w:pPr>
      <w:r>
        <w:t xml:space="preserve">Provided strategic guidance during crisis response simulations, emphasizing rapid decision-making and effective communication in high-stress scenarios. Recognized for leadership during a simulated emergency in Munich, where the unit achieved 100% mission success.</w:t>
      </w:r>
    </w:p>
    <w:bookmarkEnd w:id="22"/>
    <w:bookmarkStart w:id="23" w:name="bundeswehr-operations-officer"/>
    <w:p>
      <w:pPr>
        <w:pStyle w:val="Heading3"/>
      </w:pPr>
      <w:r>
        <w:t xml:space="preserve">Bundeswehr – Operations Officer</w:t>
      </w:r>
    </w:p>
    <w:p>
      <w:pPr>
        <w:pStyle w:val="FirstParagraph"/>
      </w:pPr>
      <w:r>
        <w:rPr>
          <w:iCs/>
          <w:i/>
        </w:rPr>
        <w:t xml:space="preserve">Munich, Germany | [Start Date] – [End Date]</w:t>
      </w:r>
    </w:p>
    <w:p>
      <w:pPr>
        <w:numPr>
          <w:ilvl w:val="0"/>
          <w:numId w:val="1002"/>
        </w:numPr>
        <w:pStyle w:val="Compact"/>
      </w:pPr>
      <w:r>
        <w:t xml:space="preserve">Managed operational planning for regional defense initiatives, including the integration of advanced technology such as drones and surveillance systems in Munich’s security infrastructure.</w:t>
      </w:r>
    </w:p>
    <w:p>
      <w:pPr>
        <w:numPr>
          <w:ilvl w:val="0"/>
          <w:numId w:val="1002"/>
        </w:numPr>
        <w:pStyle w:val="Compact"/>
      </w:pPr>
      <w:r>
        <w:t xml:space="preserve">Collaborated with local authorities and federal agencies to enhance border security and counterterrorism measures. Spearheaded a project to modernize Munich’s military response protocols, which was adopted as a best practice by the Bundeswehr.</w:t>
      </w:r>
    </w:p>
    <w:p>
      <w:pPr>
        <w:numPr>
          <w:ilvl w:val="0"/>
          <w:numId w:val="1002"/>
        </w:numPr>
        <w:pStyle w:val="Compact"/>
      </w:pPr>
      <w:r>
        <w:t xml:space="preserve">Conducted training sessions for junior officers on leadership, ethics, and the legal framework governing military operations in Germany. Emphasized the importance of compliance with German law and international treaties.</w:t>
      </w:r>
    </w:p>
    <w:p>
      <w:pPr>
        <w:numPr>
          <w:ilvl w:val="0"/>
          <w:numId w:val="1002"/>
        </w:numPr>
        <w:pStyle w:val="Compact"/>
      </w:pPr>
      <w:r>
        <w:t xml:space="preserve">Supported humanitarian missions in partnership with NGOs, providing logistical and personnel support to disaster relief efforts in Europe. Led a team that delivered critical supplies to affected areas during a major flood near Munich.</w:t>
      </w:r>
    </w:p>
    <w:bookmarkEnd w:id="23"/>
    <w:bookmarkEnd w:id="24"/>
    <w:bookmarkStart w:id="27" w:name="education-and-training"/>
    <w:p>
      <w:pPr>
        <w:pStyle w:val="Heading2"/>
      </w:pPr>
      <w:r>
        <w:t xml:space="preserve">Education and Training</w:t>
      </w:r>
    </w:p>
    <w:bookmarkStart w:id="25" w:name="master-of-science-in-military-strategy"/>
    <w:p>
      <w:pPr>
        <w:pStyle w:val="Heading3"/>
      </w:pPr>
      <w:r>
        <w:t xml:space="preserve">Master of Science in Military Strategy</w:t>
      </w:r>
    </w:p>
    <w:p>
      <w:pPr>
        <w:pStyle w:val="FirstParagraph"/>
      </w:pPr>
      <w:r>
        <w:rPr>
          <w:iCs/>
          <w:i/>
        </w:rPr>
        <w:t xml:space="preserve">German Armed Forces Academy, Munich, Germany | [Graduation Date]</w:t>
      </w:r>
    </w:p>
    <w:p>
      <w:pPr>
        <w:numPr>
          <w:ilvl w:val="0"/>
          <w:numId w:val="1003"/>
        </w:numPr>
        <w:pStyle w:val="Compact"/>
      </w:pPr>
      <w:r>
        <w:t xml:space="preserve">Coursework focused on strategic decision-making, modern warfare tactics, and the historical evolution of Germany’s military policies. Thesis titled "The Role of the Bundeswehr in European Security Post-2020."</w:t>
      </w:r>
    </w:p>
    <w:p>
      <w:pPr>
        <w:numPr>
          <w:ilvl w:val="0"/>
          <w:numId w:val="1003"/>
        </w:numPr>
        <w:pStyle w:val="Compact"/>
      </w:pPr>
      <w:r>
        <w:t xml:space="preserve">Participated in a joint training program with NATO officers from 15 countries, gaining insights into multinational military cooperation and cultural sensitivity in global operations.</w:t>
      </w:r>
    </w:p>
    <w:bookmarkEnd w:id="25"/>
    <w:bookmarkStart w:id="26" w:name="bachelor-of-arts-in-political-science"/>
    <w:p>
      <w:pPr>
        <w:pStyle w:val="Heading3"/>
      </w:pPr>
      <w:r>
        <w:t xml:space="preserve">Bachelor of Arts in Political Science</w:t>
      </w:r>
    </w:p>
    <w:p>
      <w:pPr>
        <w:pStyle w:val="FirstParagraph"/>
      </w:pPr>
      <w:r>
        <w:rPr>
          <w:iCs/>
          <w:i/>
        </w:rPr>
        <w:t xml:space="preserve">Ludwig Maximilian University of Munich, Germany | [Graduation Date]</w:t>
      </w:r>
    </w:p>
    <w:p>
      <w:pPr>
        <w:numPr>
          <w:ilvl w:val="0"/>
          <w:numId w:val="1004"/>
        </w:numPr>
        <w:pStyle w:val="Compact"/>
      </w:pPr>
      <w:r>
        <w:t xml:space="preserve">Studied international relations, European Union policies, and the intersection of military and political strategies. Conducted research on the impact of defense spending on regional stability in Germany.</w:t>
      </w:r>
    </w:p>
    <w:p>
      <w:pPr>
        <w:numPr>
          <w:ilvl w:val="0"/>
          <w:numId w:val="1004"/>
        </w:numPr>
        <w:pStyle w:val="Compact"/>
      </w:pPr>
      <w:r>
        <w:t xml:space="preserve">Completed an internship with the Munich Peace Institute, analyzing trends in global conflict resolution and their implications for German foreign policy.</w:t>
      </w:r>
    </w:p>
    <w:bookmarkEnd w:id="26"/>
    <w:bookmarkEnd w:id="27"/>
    <w:bookmarkStart w:id="28" w:name="additional-skills-and-qualifications"/>
    <w:p>
      <w:pPr>
        <w:pStyle w:val="Heading2"/>
      </w:pPr>
      <w:r>
        <w:t xml:space="preserve">Additional Skills and Qualifications</w:t>
      </w:r>
    </w:p>
    <w:p>
      <w:pPr>
        <w:numPr>
          <w:ilvl w:val="0"/>
          <w:numId w:val="1005"/>
        </w:numPr>
        <w:pStyle w:val="Compact"/>
      </w:pPr>
      <w:r>
        <w:rPr>
          <w:bCs/>
          <w:b/>
        </w:rPr>
        <w:t xml:space="preserve">Leadership:</w:t>
      </w:r>
      <w:r>
        <w:t xml:space="preserve"> </w:t>
      </w:r>
      <w:r>
        <w:t xml:space="preserve">Proven ability to lead diverse teams in high-pressure environments, with a focus on fostering teamwork, accountability, and innovation.</w:t>
      </w:r>
    </w:p>
    <w:p>
      <w:pPr>
        <w:numPr>
          <w:ilvl w:val="0"/>
          <w:numId w:val="1005"/>
        </w:numPr>
        <w:pStyle w:val="Compact"/>
      </w:pPr>
      <w:r>
        <w:rPr>
          <w:bCs/>
          <w:b/>
        </w:rPr>
        <w:t xml:space="preserve">Tactical Expertise:</w:t>
      </w:r>
      <w:r>
        <w:t xml:space="preserve"> </w:t>
      </w:r>
      <w:r>
        <w:t xml:space="preserve">Skilled in developing and executing tactical plans for ground operations, including urban warfare and joint-force coordination.</w:t>
      </w:r>
    </w:p>
    <w:p>
      <w:pPr>
        <w:numPr>
          <w:ilvl w:val="0"/>
          <w:numId w:val="1005"/>
        </w:numPr>
        <w:pStyle w:val="Compact"/>
      </w:pPr>
      <w:r>
        <w:rPr>
          <w:bCs/>
          <w:b/>
        </w:rPr>
        <w:t xml:space="preserve">Technical Proficiency:</w:t>
      </w:r>
      <w:r>
        <w:t xml:space="preserve"> </w:t>
      </w:r>
      <w:r>
        <w:t xml:space="preserve">Familiar with military communication systems (e.g., NATO standard protocols), GPS navigation, and data analysis tools used in modern defense operations.</w:t>
      </w:r>
    </w:p>
    <w:p>
      <w:pPr>
        <w:numPr>
          <w:ilvl w:val="0"/>
          <w:numId w:val="1005"/>
        </w:numPr>
        <w:pStyle w:val="Compact"/>
      </w:pPr>
      <w:r>
        <w:rPr>
          <w:bCs/>
          <w:b/>
        </w:rPr>
        <w:t xml:space="preserve">Cultural Competence:</w:t>
      </w:r>
      <w:r>
        <w:t xml:space="preserve"> </w:t>
      </w:r>
      <w:r>
        <w:t xml:space="preserve">Strong understanding of Germany’s military culture and the importance of integrating multinational perspectives in Munich’s globalized environment.</w:t>
      </w:r>
    </w:p>
    <w:p>
      <w:pPr>
        <w:numPr>
          <w:ilvl w:val="0"/>
          <w:numId w:val="1005"/>
        </w:numPr>
        <w:pStyle w:val="Compact"/>
      </w:pPr>
      <w:r>
        <w:rPr>
          <w:bCs/>
          <w:b/>
        </w:rPr>
        <w:t xml:space="preserve">Language Skills:</w:t>
      </w:r>
      <w:r>
        <w:t xml:space="preserve"> </w:t>
      </w:r>
      <w:r>
        <w:t xml:space="preserve">Fluent in German and English. Basic proficiency in French and Russian, enhancing communication with NATO allies and international partners.</w:t>
      </w:r>
    </w:p>
    <w:bookmarkEnd w:id="28"/>
    <w:bookmarkStart w:id="29" w:name="languages-and-cultural-competence"/>
    <w:p>
      <w:pPr>
        <w:pStyle w:val="Heading2"/>
      </w:pPr>
      <w:r>
        <w:t xml:space="preserve">Languages and Cultural Competence</w:t>
      </w:r>
    </w:p>
    <w:p>
      <w:pPr>
        <w:pStyle w:val="FirstParagraph"/>
      </w:pPr>
      <w:r>
        <w:t xml:space="preserve">As a Military Officer in Germany Munich, cultural awareness is critical for effective collaboration with international forces. I am fluent in German, the official language of the Bundeswehr, and English, which is widely used in NATO operations. My ability to communicate in French and Russian allows me to engage with troops from France, Russia, and other NATO member states. This multilingual capability has been instrumental in fostering trust and cooperation during joint exercises in Bavaria.</w:t>
      </w:r>
    </w:p>
    <w:bookmarkEnd w:id="29"/>
    <w:bookmarkStart w:id="30" w:name="awards-and-recognition"/>
    <w:p>
      <w:pPr>
        <w:pStyle w:val="Heading2"/>
      </w:pPr>
      <w:r>
        <w:t xml:space="preserve">Awards and Recognition</w:t>
      </w:r>
    </w:p>
    <w:p>
      <w:pPr>
        <w:numPr>
          <w:ilvl w:val="0"/>
          <w:numId w:val="1006"/>
        </w:numPr>
        <w:pStyle w:val="Compact"/>
      </w:pPr>
      <w:r>
        <w:rPr>
          <w:bCs/>
          <w:b/>
        </w:rPr>
        <w:t xml:space="preserve">Bundeswehr Merit Award – 20XX:</w:t>
      </w:r>
      <w:r>
        <w:t xml:space="preserve"> </w:t>
      </w:r>
      <w:r>
        <w:t xml:space="preserve">Recognized for outstanding performance in leadership and operational efficiency during a major exercise in Munich.</w:t>
      </w:r>
    </w:p>
    <w:p>
      <w:pPr>
        <w:numPr>
          <w:ilvl w:val="0"/>
          <w:numId w:val="1006"/>
        </w:numPr>
        <w:pStyle w:val="Compact"/>
      </w:pPr>
      <w:r>
        <w:rPr>
          <w:bCs/>
          <w:b/>
        </w:rPr>
        <w:t xml:space="preserve">NATO Service Medal – 20XX:</w:t>
      </w:r>
      <w:r>
        <w:t xml:space="preserve"> </w:t>
      </w:r>
      <w:r>
        <w:t xml:space="preserve">Awarded for participation in multinational peacekeeping missions that enhanced regional stability.</w:t>
      </w:r>
    </w:p>
    <w:p>
      <w:pPr>
        <w:numPr>
          <w:ilvl w:val="0"/>
          <w:numId w:val="1006"/>
        </w:numPr>
        <w:pStyle w:val="Compact"/>
      </w:pPr>
      <w:r>
        <w:rPr>
          <w:bCs/>
          <w:b/>
        </w:rPr>
        <w:t xml:space="preserve">German Defense Excellence Certificate – 20XX:</w:t>
      </w:r>
      <w:r>
        <w:t xml:space="preserve"> </w:t>
      </w:r>
      <w:r>
        <w:t xml:space="preserve">Honored for contributions to the modernization of military logistics and training programs in Bavaria.</w:t>
      </w:r>
    </w:p>
    <w:bookmarkEnd w:id="30"/>
    <w:bookmarkStart w:id="31" w:name="references"/>
    <w:p>
      <w:pPr>
        <w:pStyle w:val="Heading2"/>
      </w:pPr>
      <w:r>
        <w:t xml:space="preserve">References</w:t>
      </w:r>
    </w:p>
    <w:p>
      <w:pPr>
        <w:pStyle w:val="FirstParagraph"/>
      </w:pPr>
      <w:r>
        <w:t xml:space="preserve">Available upon request. References include senior officers from the Bundeswehr, colleagues from NATO operations, and academic advisors from Ludwig Maximilian University of Munich.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Military Officer in Germany Munich</dc:title>
  <dc:creator/>
  <dc:language>en</dc:language>
  <cp:keywords/>
  <dcterms:created xsi:type="dcterms:W3CDTF">2026-07-21T02:35:06Z</dcterms:created>
  <dcterms:modified xsi:type="dcterms:W3CDTF">2026-07-21T02:35:06Z</dcterms:modified>
</cp:coreProperties>
</file>

<file path=docProps/custom.xml><?xml version="1.0" encoding="utf-8"?>
<Properties xmlns="http://schemas.openxmlformats.org/officeDocument/2006/custom-properties" xmlns:vt="http://schemas.openxmlformats.org/officeDocument/2006/docPropsVTypes"/>
</file>