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Resume</w:t>
      </w:r>
      <w:r>
        <w:t xml:space="preserve"> </w:t>
      </w:r>
      <w:r>
        <w:t xml:space="preserve">-</w:t>
      </w:r>
      <w:r>
        <w:t xml:space="preserve"> </w:t>
      </w:r>
      <w:r>
        <w:t xml:space="preserve">Japan</w:t>
      </w:r>
      <w:r>
        <w:t xml:space="preserve"> </w:t>
      </w:r>
      <w:r>
        <w:t xml:space="preserve">Osaka</w:t>
      </w:r>
    </w:p>
    <w:bookmarkStart w:id="31" w:name="military-officer-resume"/>
    <w:p>
      <w:pPr>
        <w:pStyle w:val="Heading1"/>
      </w:pPr>
      <w:r>
        <w:t xml:space="preserve">Military Officer Resume</w:t>
      </w:r>
    </w:p>
    <w:p>
      <w:pPr>
        <w:pStyle w:val="FirstParagraph"/>
      </w:pPr>
      <w:r>
        <w:rPr>
          <w:bCs/>
          <w:b/>
        </w:rPr>
        <w:t xml:space="preserve">Location:</w:t>
      </w:r>
      <w:r>
        <w:t xml:space="preserve"> </w:t>
      </w:r>
      <w:r>
        <w:t xml:space="preserve">Osaka, Japan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Miller</w:t>
      </w:r>
      <w:r>
        <w:br/>
      </w:r>
      <w:r>
        <w:rPr>
          <w:bCs/>
          <w:b/>
        </w:rPr>
        <w:t xml:space="preserve">Email:</w:t>
      </w:r>
      <w:r>
        <w:t xml:space="preserve"> </w:t>
      </w:r>
      <w:r>
        <w:t xml:space="preserve">john.miller@military.jp</w:t>
      </w:r>
      <w:r>
        <w:br/>
      </w:r>
      <w:r>
        <w:rPr>
          <w:bCs/>
          <w:b/>
        </w:rPr>
        <w:t xml:space="preserve">Phone:</w:t>
      </w:r>
      <w:r>
        <w:t xml:space="preserve"> </w:t>
      </w:r>
      <w:r>
        <w:t xml:space="preserve">+81-6-1234-5678</w:t>
      </w:r>
      <w:r>
        <w:br/>
      </w:r>
      <w:r>
        <w:rPr>
          <w:bCs/>
          <w:b/>
        </w:rPr>
        <w:t xml:space="preserve">Address:</w:t>
      </w:r>
      <w:r>
        <w:t xml:space="preserve"> </w:t>
      </w:r>
      <w:r>
        <w:t xml:space="preserve">123 Shinsaibashi, Osaka City, Osaka Prefecture</w:t>
      </w:r>
    </w:p>
    <w:bookmarkEnd w:id="20"/>
    <w:bookmarkStart w:id="21" w:name="professional-summary"/>
    <w:p>
      <w:pPr>
        <w:pStyle w:val="Heading2"/>
      </w:pPr>
      <w:r>
        <w:t xml:space="preserve">Professional Summary</w:t>
      </w:r>
    </w:p>
    <w:p>
      <w:pPr>
        <w:pStyle w:val="FirstParagraph"/>
      </w:pPr>
      <w:r>
        <w:t xml:space="preserve">A highly motivated and experienced Military Officer with over 15 years of service in leadership roles across diverse operational environments. Proven expertise in strategic planning, personnel management, and crisis response. Committed to fostering international military cooperation, particularly with Japan’s Self-Defense Forces (JSDF). This resume is tailored for a career opportunity in Osaka, Japan, where I aim to leverage my global military experience and cultural adaptability to contribute to regional security initiatives.</w:t>
      </w:r>
    </w:p>
    <w:bookmarkEnd w:id="21"/>
    <w:bookmarkStart w:id="25" w:name="military-experience"/>
    <w:p>
      <w:pPr>
        <w:pStyle w:val="Heading2"/>
      </w:pPr>
      <w:r>
        <w:t xml:space="preserve">Military Experience</w:t>
      </w:r>
    </w:p>
    <w:bookmarkStart w:id="22" w:name="major-u.s.-army-retired"/>
    <w:p>
      <w:pPr>
        <w:pStyle w:val="Heading3"/>
      </w:pPr>
      <w:r>
        <w:t xml:space="preserve">Major, U.S. Army (Retired)</w:t>
      </w:r>
    </w:p>
    <w:p>
      <w:pPr>
        <w:pStyle w:val="FirstParagraph"/>
      </w:pPr>
      <w:r>
        <w:rPr>
          <w:iCs/>
          <w:i/>
        </w:rPr>
        <w:t xml:space="preserve">Osaka, Japan | 2010–2018</w:t>
      </w:r>
    </w:p>
    <w:p>
      <w:pPr>
        <w:numPr>
          <w:ilvl w:val="0"/>
          <w:numId w:val="1001"/>
        </w:numPr>
        <w:pStyle w:val="Compact"/>
      </w:pPr>
      <w:r>
        <w:t xml:space="preserve">Served as a Senior Operations Officer in the U.S. Army's Japan Theater of Operations, coordinating joint military exercises with the JSDF to enhance interoperability between allied forces.</w:t>
      </w:r>
    </w:p>
    <w:p>
      <w:pPr>
        <w:numPr>
          <w:ilvl w:val="0"/>
          <w:numId w:val="1001"/>
        </w:numPr>
        <w:pStyle w:val="Compact"/>
      </w:pPr>
      <w:r>
        <w:t xml:space="preserve">Directed logistical planning for over 10,000 personnel during large-scale humanitarian missions in Southeast Asia, emphasizing collaboration with Japanese relief agencies.</w:t>
      </w:r>
    </w:p>
    <w:p>
      <w:pPr>
        <w:numPr>
          <w:ilvl w:val="0"/>
          <w:numId w:val="1001"/>
        </w:numPr>
        <w:pStyle w:val="Compact"/>
      </w:pPr>
      <w:r>
        <w:t xml:space="preserve">Developed and implemented training programs focused on disaster response and counter-terrorism, which were later adopted as best practices by the Japan Ground Self-Defense Force (JGSDF).</w:t>
      </w:r>
    </w:p>
    <w:p>
      <w:pPr>
        <w:numPr>
          <w:ilvl w:val="0"/>
          <w:numId w:val="1001"/>
        </w:numPr>
        <w:pStyle w:val="Compact"/>
      </w:pPr>
      <w:r>
        <w:t xml:space="preserve">Acted as a liaison officer between U.S. military units stationed in Japan and local government authorities, ensuring compliance with Japanese laws while maintaining operational readiness.</w:t>
      </w:r>
    </w:p>
    <w:bookmarkEnd w:id="22"/>
    <w:bookmarkStart w:id="23" w:name="colonel-u.s.-army"/>
    <w:p>
      <w:pPr>
        <w:pStyle w:val="Heading3"/>
      </w:pPr>
      <w:r>
        <w:t xml:space="preserve">Colonel, U.S. Army</w:t>
      </w:r>
    </w:p>
    <w:p>
      <w:pPr>
        <w:pStyle w:val="FirstParagraph"/>
      </w:pPr>
      <w:r>
        <w:rPr>
          <w:iCs/>
          <w:i/>
        </w:rPr>
        <w:t xml:space="preserve">Camp Foster, Okinawa, Japan | 2005–2010</w:t>
      </w:r>
    </w:p>
    <w:p>
      <w:pPr>
        <w:numPr>
          <w:ilvl w:val="0"/>
          <w:numId w:val="1002"/>
        </w:numPr>
        <w:pStyle w:val="Compact"/>
      </w:pPr>
      <w:r>
        <w:t xml:space="preserve">Led a battalion of 800 soldiers during critical deployments in the Pacific region, focusing on regional stability and rapid response to emerging threats.</w:t>
      </w:r>
    </w:p>
    <w:p>
      <w:pPr>
        <w:numPr>
          <w:ilvl w:val="0"/>
          <w:numId w:val="1002"/>
        </w:numPr>
        <w:pStyle w:val="Compact"/>
      </w:pPr>
      <w:r>
        <w:t xml:space="preserve">Collaborated with Japanese military officials to establish joint training protocols for peacekeeping operations, which were recognized by the U.S. Department of Defense.</w:t>
      </w:r>
    </w:p>
    <w:p>
      <w:pPr>
        <w:numPr>
          <w:ilvl w:val="0"/>
          <w:numId w:val="1002"/>
        </w:numPr>
        <w:pStyle w:val="Compact"/>
      </w:pPr>
      <w:r>
        <w:t xml:space="preserve">Conducted cultural awareness seminars for U.S. troops stationed in Japan, emphasizing respect for local traditions and practices to strengthen community relations.</w:t>
      </w:r>
    </w:p>
    <w:p>
      <w:pPr>
        <w:numPr>
          <w:ilvl w:val="0"/>
          <w:numId w:val="1002"/>
        </w:numPr>
        <w:pStyle w:val="Compact"/>
      </w:pPr>
      <w:r>
        <w:t xml:space="preserve">Managed a budget of $5 million annually for infrastructure projects in Okinawa, including the construction of military facilities that adhered to Japanese environmental standards.</w:t>
      </w:r>
    </w:p>
    <w:bookmarkEnd w:id="23"/>
    <w:bookmarkStart w:id="24" w:name="lieutenant-colonel-u.s.-army"/>
    <w:p>
      <w:pPr>
        <w:pStyle w:val="Heading3"/>
      </w:pPr>
      <w:r>
        <w:t xml:space="preserve">Lieutenant Colonel, U.S. Army</w:t>
      </w:r>
    </w:p>
    <w:p>
      <w:pPr>
        <w:pStyle w:val="FirstParagraph"/>
      </w:pPr>
      <w:r>
        <w:rPr>
          <w:iCs/>
          <w:i/>
        </w:rPr>
        <w:t xml:space="preserve">Fort Bragg, North Carolina, USA | 1998–2005</w:t>
      </w:r>
    </w:p>
    <w:p>
      <w:pPr>
        <w:numPr>
          <w:ilvl w:val="0"/>
          <w:numId w:val="1003"/>
        </w:numPr>
        <w:pStyle w:val="Compact"/>
      </w:pPr>
      <w:r>
        <w:t xml:space="preserve">Served as a tactical operations officer during the Iraq War (2003), where he earned the Bronze Star for leadership under fire.</w:t>
      </w:r>
    </w:p>
    <w:p>
      <w:pPr>
        <w:numPr>
          <w:ilvl w:val="0"/>
          <w:numId w:val="1003"/>
        </w:numPr>
        <w:pStyle w:val="Compact"/>
      </w:pPr>
      <w:r>
        <w:t xml:space="preserve">Directed intelligence analysis teams to support joint operations with allied forces, including Japan’s Maritime Self-Defense Force (MSDF) in the Persian Gulf.</w:t>
      </w:r>
    </w:p>
    <w:p>
      <w:pPr>
        <w:numPr>
          <w:ilvl w:val="0"/>
          <w:numId w:val="1003"/>
        </w:numPr>
        <w:pStyle w:val="Compact"/>
      </w:pPr>
      <w:r>
        <w:t xml:space="preserve">Developed a mentorship program for junior officers, which was later integrated into the U.S. Army’s leadership training curriculum.</w:t>
      </w:r>
    </w:p>
    <w:bookmarkEnd w:id="24"/>
    <w:bookmarkEnd w:id="25"/>
    <w:bookmarkStart w:id="26" w:name="education"/>
    <w:p>
      <w:pPr>
        <w:pStyle w:val="Heading2"/>
      </w:pPr>
      <w:r>
        <w:t xml:space="preserve">Education</w:t>
      </w:r>
    </w:p>
    <w:p>
      <w:pPr>
        <w:pStyle w:val="FirstParagraph"/>
      </w:pPr>
      <w:r>
        <w:rPr>
          <w:bCs/>
          <w:b/>
        </w:rPr>
        <w:t xml:space="preserve">Military Officer Course (MOC), United States Army</w:t>
      </w:r>
      <w:r>
        <w:br/>
      </w:r>
      <w:r>
        <w:t xml:space="preserve">Fort Leavenworth, Kansas | 1996–1997</w:t>
      </w:r>
    </w:p>
    <w:p>
      <w:pPr>
        <w:pStyle w:val="BodyText"/>
      </w:pPr>
      <w:r>
        <w:rPr>
          <w:bCs/>
          <w:b/>
        </w:rPr>
        <w:t xml:space="preserve">Bachelor of Science in Military Science, University of Virginia</w:t>
      </w:r>
      <w:r>
        <w:br/>
      </w:r>
      <w:r>
        <w:t xml:space="preserve">Charlottesville, Virginia | 1992–1996</w:t>
      </w:r>
    </w:p>
    <w:bookmarkEnd w:id="26"/>
    <w:bookmarkStart w:id="27" w:name="skills-and-competencies"/>
    <w:p>
      <w:pPr>
        <w:pStyle w:val="Heading2"/>
      </w:pPr>
      <w:r>
        <w:t xml:space="preserve">Skills and Competencies</w:t>
      </w:r>
    </w:p>
    <w:p>
      <w:pPr>
        <w:numPr>
          <w:ilvl w:val="0"/>
          <w:numId w:val="1004"/>
        </w:numPr>
        <w:pStyle w:val="Compact"/>
      </w:pPr>
      <w:r>
        <w:t xml:space="preserve">Strategic Planning &amp; Execution: Expertise in developing operational plans for multinational forces, with a focus on Japan’s unique security landscape.</w:t>
      </w:r>
    </w:p>
    <w:p>
      <w:pPr>
        <w:numPr>
          <w:ilvl w:val="0"/>
          <w:numId w:val="1004"/>
        </w:numPr>
        <w:pStyle w:val="Compact"/>
      </w:pPr>
      <w:r>
        <w:t xml:space="preserve">Crisis Management: Proven ability to lead under pressure during emergencies, including natural disasters and conflict zones.</w:t>
      </w:r>
    </w:p>
    <w:p>
      <w:pPr>
        <w:numPr>
          <w:ilvl w:val="0"/>
          <w:numId w:val="1004"/>
        </w:numPr>
        <w:pStyle w:val="Compact"/>
      </w:pPr>
      <w:r>
        <w:t xml:space="preserve">Language Proficiency: Fluent in English and Japanese (N2 level), with experience conducting briefings in both languages for U.S. and Japanese military audiences.</w:t>
      </w:r>
    </w:p>
    <w:p>
      <w:pPr>
        <w:numPr>
          <w:ilvl w:val="0"/>
          <w:numId w:val="1004"/>
        </w:numPr>
        <w:pStyle w:val="Compact"/>
      </w:pPr>
      <w:r>
        <w:t xml:space="preserve">Cultural Adaptability: Deep understanding of Japanese customs, military protocols, and regional geopolitics, ensuring seamless integration into Osaka-based operations.</w:t>
      </w:r>
    </w:p>
    <w:p>
      <w:pPr>
        <w:numPr>
          <w:ilvl w:val="0"/>
          <w:numId w:val="1004"/>
        </w:numPr>
        <w:pStyle w:val="Compact"/>
      </w:pPr>
      <w:r>
        <w:t xml:space="preserve">Technology Integration: Skilled in using advanced communication systems and logistics software to coordinate multinational missions.</w:t>
      </w:r>
    </w:p>
    <w:bookmarkEnd w:id="27"/>
    <w:bookmarkStart w:id="28" w:name="certifications-and-awards"/>
    <w:p>
      <w:pPr>
        <w:pStyle w:val="Heading2"/>
      </w:pPr>
      <w:r>
        <w:t xml:space="preserve">Certifications and Awards</w:t>
      </w:r>
    </w:p>
    <w:p>
      <w:pPr>
        <w:numPr>
          <w:ilvl w:val="0"/>
          <w:numId w:val="1005"/>
        </w:numPr>
        <w:pStyle w:val="Compact"/>
      </w:pPr>
      <w:r>
        <w:t xml:space="preserve">Awarded the Joint Service Commendation Medal for outstanding service during a joint U.S.-Japan exercise in 2015.</w:t>
      </w:r>
    </w:p>
    <w:p>
      <w:pPr>
        <w:numPr>
          <w:ilvl w:val="0"/>
          <w:numId w:val="1005"/>
        </w:numPr>
        <w:pStyle w:val="Compact"/>
      </w:pPr>
      <w:r>
        <w:t xml:space="preserve">Completed the Japan Self-Defense Forces Cultural Orientation Program (JSCOP), enhancing cross-cultural collaboration skills.</w:t>
      </w:r>
    </w:p>
    <w:p>
      <w:pPr>
        <w:numPr>
          <w:ilvl w:val="0"/>
          <w:numId w:val="1005"/>
        </w:numPr>
        <w:pStyle w:val="Compact"/>
      </w:pPr>
      <w:r>
        <w:t xml:space="preserve">Certified in Advanced Logistics Management by the Defense Acquisition University (DAU).</w:t>
      </w:r>
    </w:p>
    <w:bookmarkEnd w:id="28"/>
    <w:bookmarkStart w:id="29" w:name="language-proficiencies"/>
    <w:p>
      <w:pPr>
        <w:pStyle w:val="Heading2"/>
      </w:pPr>
      <w:r>
        <w:t xml:space="preserve">Language Proficiencies</w:t>
      </w:r>
    </w:p>
    <w:p>
      <w:pPr>
        <w:numPr>
          <w:ilvl w:val="0"/>
          <w:numId w:val="1006"/>
        </w:numPr>
        <w:pStyle w:val="Compact"/>
      </w:pPr>
      <w:r>
        <w:t xml:space="preserve">English: Native speaker</w:t>
      </w:r>
    </w:p>
    <w:p>
      <w:pPr>
        <w:numPr>
          <w:ilvl w:val="0"/>
          <w:numId w:val="1006"/>
        </w:numPr>
        <w:pStyle w:val="Compact"/>
      </w:pPr>
      <w:r>
        <w:t xml:space="preserve">Japanese: Intermediate (N2 level), with fluency in military terminology and formal communication.</w:t>
      </w:r>
    </w:p>
    <w:bookmarkEnd w:id="29"/>
    <w:bookmarkStart w:id="30" w:name="closing-statement"/>
    <w:p>
      <w:pPr>
        <w:pStyle w:val="Heading2"/>
      </w:pPr>
      <w:r>
        <w:t xml:space="preserve">Closing Statement</w:t>
      </w:r>
    </w:p>
    <w:p>
      <w:pPr>
        <w:pStyle w:val="FirstParagraph"/>
      </w:pPr>
      <w:r>
        <w:t xml:space="preserve">This Military Officer Resume is specifically designed for a career opportunity in Japan Osaka, where I aim to contribute my extensive experience in international military operations, cultural diplomacy, and strategic leadership. My background aligns with the needs of Japan’s defense sector, particularly in enhancing bilateral security partnerships and fostering mutual trust between allied forces. I am eager to bring my skills to Osaka, a city known for its technological innovation and historical significance, to support regional stability and collaborative military initiatives.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Resume - Japan Osaka</dc:title>
  <dc:creator/>
  <dc:language>en</dc:language>
  <cp:keywords/>
  <dcterms:created xsi:type="dcterms:W3CDTF">2026-07-24T19:35:26Z</dcterms:created>
  <dcterms:modified xsi:type="dcterms:W3CDTF">2026-07-24T19:35:26Z</dcterms:modified>
</cp:coreProperties>
</file>

<file path=docProps/custom.xml><?xml version="1.0" encoding="utf-8"?>
<Properties xmlns="http://schemas.openxmlformats.org/officeDocument/2006/custom-properties" xmlns:vt="http://schemas.openxmlformats.org/officeDocument/2006/docPropsVTypes"/>
</file>