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[X years] of service in the Malaysian Armed Forces. Proven expertise in strategic leadership, operational planning, and team coordination within the dynamic environment of Malaysia Kuala Lumpur. Committed to upholding national security, fostering military excellence, and contributing to the development of a resilient defense force. A strong advocate for professionalism, integrity, and community engagement within both military and civilian sectors.</w:t>
      </w:r>
    </w:p>
    <w:bookmarkEnd w:id="21"/>
    <w:bookmarkStart w:id="22" w:name="core-competencies"/>
    <w:p>
      <w:pPr>
        <w:pStyle w:val="Heading2"/>
      </w:pPr>
      <w:r>
        <w:t xml:space="preserve">Core Competencies</w:t>
      </w:r>
    </w:p>
    <w:p>
      <w:pPr>
        <w:numPr>
          <w:ilvl w:val="0"/>
          <w:numId w:val="1001"/>
        </w:numPr>
        <w:pStyle w:val="Compact"/>
      </w:pPr>
      <w:r>
        <w:t xml:space="preserve">Strategic Leadership &amp; Decision-Making</w:t>
      </w:r>
    </w:p>
    <w:p>
      <w:pPr>
        <w:numPr>
          <w:ilvl w:val="0"/>
          <w:numId w:val="1001"/>
        </w:numPr>
        <w:pStyle w:val="Compact"/>
      </w:pPr>
      <w:r>
        <w:t xml:space="preserve">Operational Planning &amp; Execution</w:t>
      </w:r>
    </w:p>
    <w:p>
      <w:pPr>
        <w:numPr>
          <w:ilvl w:val="0"/>
          <w:numId w:val="1001"/>
        </w:numPr>
        <w:pStyle w:val="Compact"/>
      </w:pPr>
      <w:r>
        <w:t xml:space="preserve">Military Tactics &amp; Combat Training</w:t>
      </w:r>
    </w:p>
    <w:p>
      <w:pPr>
        <w:numPr>
          <w:ilvl w:val="0"/>
          <w:numId w:val="1001"/>
        </w:numPr>
        <w:pStyle w:val="Compact"/>
      </w:pPr>
      <w:r>
        <w:t xml:space="preserve">Crisis Management &amp; Emergency Response</w:t>
      </w:r>
    </w:p>
    <w:p>
      <w:pPr>
        <w:numPr>
          <w:ilvl w:val="0"/>
          <w:numId w:val="1001"/>
        </w:numPr>
        <w:pStyle w:val="Compact"/>
      </w:pPr>
      <w:r>
        <w:t xml:space="preserve">Interagency Collaboration (Malaysian Armed Forces)</w:t>
      </w:r>
    </w:p>
    <w:p>
      <w:pPr>
        <w:numPr>
          <w:ilvl w:val="0"/>
          <w:numId w:val="1001"/>
        </w:numPr>
        <w:pStyle w:val="Compact"/>
      </w:pPr>
      <w:r>
        <w:t xml:space="preserve">Languages: Malay, English, and [Other Languages]</w:t>
      </w:r>
    </w:p>
    <w:bookmarkEnd w:id="22"/>
    <w:bookmarkStart w:id="26" w:name="military-experience"/>
    <w:p>
      <w:pPr>
        <w:pStyle w:val="Heading2"/>
      </w:pPr>
      <w:r>
        <w:t xml:space="preserve">Military Experience</w:t>
      </w:r>
    </w:p>
    <w:bookmarkStart w:id="23" w:name="Xd704a57236295f5ab8399f71a95e479cabc7eb9"/>
    <w:p>
      <w:pPr>
        <w:pStyle w:val="Heading3"/>
      </w:pPr>
      <w:r>
        <w:t xml:space="preserve">Commanding Officer, 1st Battalion, Royal Malay Regiment</w:t>
      </w:r>
    </w:p>
    <w:p>
      <w:pPr>
        <w:pStyle w:val="FirstParagraph"/>
      </w:pPr>
      <w:r>
        <w:rPr>
          <w:bCs/>
          <w:b/>
        </w:rPr>
        <w:t xml:space="preserve">Kuala Lumpur, Malaysia</w:t>
      </w:r>
      <w:r>
        <w:t xml:space="preserve"> </w:t>
      </w:r>
      <w:r>
        <w:t xml:space="preserve">| [Start Date] – [End Date]</w:t>
      </w:r>
    </w:p>
    <w:p>
      <w:pPr>
        <w:numPr>
          <w:ilvl w:val="0"/>
          <w:numId w:val="1002"/>
        </w:numPr>
        <w:pStyle w:val="Compact"/>
      </w:pPr>
      <w:r>
        <w:t xml:space="preserve">Spearheaded the training and deployment of over [X] personnel for national security operations in Kuala Lumpur and surrounding regions.</w:t>
      </w:r>
    </w:p>
    <w:p>
      <w:pPr>
        <w:numPr>
          <w:ilvl w:val="0"/>
          <w:numId w:val="1002"/>
        </w:numPr>
        <w:pStyle w:val="Compact"/>
      </w:pPr>
      <w:r>
        <w:t xml:space="preserve">Developed and implemented tactical strategies to enhance combat readiness, resulting in a 20% improvement in operational efficiency.</w:t>
      </w:r>
    </w:p>
    <w:p>
      <w:pPr>
        <w:numPr>
          <w:ilvl w:val="0"/>
          <w:numId w:val="1002"/>
        </w:numPr>
        <w:pStyle w:val="Compact"/>
      </w:pPr>
      <w:r>
        <w:t xml:space="preserve">Coordinated with local authorities and federal agencies to ensure seamless integration of military efforts during large-scale events, such as the Malaysia Day celebrations in Kuala Lumpur.</w:t>
      </w:r>
    </w:p>
    <w:p>
      <w:pPr>
        <w:numPr>
          <w:ilvl w:val="0"/>
          <w:numId w:val="1002"/>
        </w:numPr>
        <w:pStyle w:val="Compact"/>
      </w:pPr>
      <w:r>
        <w:t xml:space="preserve">Provided mentorship to junior officers, fostering a culture of excellence and discipline within the battalion.</w:t>
      </w:r>
    </w:p>
    <w:p>
      <w:pPr>
        <w:numPr>
          <w:ilvl w:val="0"/>
          <w:numId w:val="1002"/>
        </w:numPr>
        <w:pStyle w:val="Compact"/>
      </w:pPr>
      <w:r>
        <w:t xml:space="preserve">Represented the Royal Malay Regiment at key defense summits in Kuala Lumpur, strengthening partnerships with international military allies.</w:t>
      </w:r>
    </w:p>
    <w:bookmarkEnd w:id="23"/>
    <w:bookmarkStart w:id="24" w:name="military-operations-officer"/>
    <w:p>
      <w:pPr>
        <w:pStyle w:val="Heading3"/>
      </w:pPr>
      <w:r>
        <w:t xml:space="preserve">Military Operations Officer</w:t>
      </w:r>
    </w:p>
    <w:p>
      <w:pPr>
        <w:pStyle w:val="FirstParagraph"/>
      </w:pPr>
      <w:r>
        <w:rPr>
          <w:bCs/>
          <w:b/>
        </w:rPr>
        <w:t xml:space="preserve">Kuala Lumpur, Malaysia</w:t>
      </w:r>
      <w:r>
        <w:t xml:space="preserve"> </w:t>
      </w:r>
      <w:r>
        <w:t xml:space="preserve">| [Start Date] – [End Date]</w:t>
      </w:r>
    </w:p>
    <w:p>
      <w:pPr>
        <w:numPr>
          <w:ilvl w:val="0"/>
          <w:numId w:val="1003"/>
        </w:numPr>
        <w:pStyle w:val="Compact"/>
      </w:pPr>
      <w:r>
        <w:t xml:space="preserve">Managed the planning and execution of joint military exercises involving the Malaysian Army, Navy, and Air Force in Kuala Lumpur.</w:t>
      </w:r>
    </w:p>
    <w:p>
      <w:pPr>
        <w:numPr>
          <w:ilvl w:val="0"/>
          <w:numId w:val="1003"/>
        </w:numPr>
        <w:pStyle w:val="Compact"/>
      </w:pPr>
      <w:r>
        <w:t xml:space="preserve">Conducted risk assessments and developed contingency plans for high-stakes operations, including counter-terrorism drills in urban areas.</w:t>
      </w:r>
    </w:p>
    <w:p>
      <w:pPr>
        <w:numPr>
          <w:ilvl w:val="0"/>
          <w:numId w:val="1003"/>
        </w:numPr>
        <w:pStyle w:val="Compact"/>
      </w:pPr>
      <w:r>
        <w:t xml:space="preserve">Collaborated with the Ministry of Defense to align operational goals with national security policies tailored to Kuala Lumpur’s unique challenges.</w:t>
      </w:r>
    </w:p>
    <w:p>
      <w:pPr>
        <w:numPr>
          <w:ilvl w:val="0"/>
          <w:numId w:val="1003"/>
        </w:numPr>
        <w:pStyle w:val="Compact"/>
      </w:pPr>
      <w:r>
        <w:t xml:space="preserve">Directed the use of advanced military technology, such as surveillance systems and communication networks, to enhance situational awareness during critical missions.</w:t>
      </w:r>
    </w:p>
    <w:p>
      <w:pPr>
        <w:numPr>
          <w:ilvl w:val="0"/>
          <w:numId w:val="1003"/>
        </w:numPr>
        <w:pStyle w:val="Compact"/>
      </w:pPr>
      <w:r>
        <w:t xml:space="preserve">Oversaw the logistics and resource allocation for humanitarian aid operations in response to natural disasters in Malaysia.</w:t>
      </w:r>
    </w:p>
    <w:bookmarkEnd w:id="24"/>
    <w:bookmarkStart w:id="25" w:name="military-training-instructor"/>
    <w:p>
      <w:pPr>
        <w:pStyle w:val="Heading3"/>
      </w:pPr>
      <w:r>
        <w:t xml:space="preserve">Military Training Instructor</w:t>
      </w:r>
    </w:p>
    <w:p>
      <w:pPr>
        <w:pStyle w:val="FirstParagraph"/>
      </w:pPr>
      <w:r>
        <w:rPr>
          <w:bCs/>
          <w:b/>
        </w:rPr>
        <w:t xml:space="preserve">Kuala Lumpur, Malaysia</w:t>
      </w:r>
      <w:r>
        <w:t xml:space="preserve"> </w:t>
      </w:r>
      <w:r>
        <w:t xml:space="preserve">| [Start Date] – [End Date]</w:t>
      </w:r>
    </w:p>
    <w:p>
      <w:pPr>
        <w:numPr>
          <w:ilvl w:val="0"/>
          <w:numId w:val="1004"/>
        </w:numPr>
        <w:pStyle w:val="Compact"/>
      </w:pPr>
      <w:r>
        <w:t xml:space="preserve">Designed and delivered specialized training programs for new recruits, focusing on combat techniques, leadership development, and field survival skills.</w:t>
      </w:r>
    </w:p>
    <w:p>
      <w:pPr>
        <w:numPr>
          <w:ilvl w:val="0"/>
          <w:numId w:val="1004"/>
        </w:numPr>
        <w:pStyle w:val="Compact"/>
      </w:pPr>
      <w:r>
        <w:t xml:space="preserve">Utilized interactive simulations and real-world scenarios to prepare personnel for complex missions in diverse environments across Malaysia.</w:t>
      </w:r>
    </w:p>
    <w:p>
      <w:pPr>
        <w:numPr>
          <w:ilvl w:val="0"/>
          <w:numId w:val="1004"/>
        </w:numPr>
        <w:pStyle w:val="Compact"/>
      </w:pPr>
      <w:r>
        <w:t xml:space="preserve">Received recognition for innovative teaching methods that improved trainee performance by 30% in national military assessments.</w:t>
      </w:r>
    </w:p>
    <w:p>
      <w:pPr>
        <w:numPr>
          <w:ilvl w:val="0"/>
          <w:numId w:val="1004"/>
        </w:numPr>
        <w:pStyle w:val="Compact"/>
      </w:pPr>
      <w:r>
        <w:t xml:space="preserve">Collaborated with the Malaysian Armed Forces Academy to revise training curricula, ensuring alignment with contemporary threats and defense strategies.</w:t>
      </w:r>
    </w:p>
    <w:bookmarkEnd w:id="25"/>
    <w:bookmarkEnd w:id="26"/>
    <w:bookmarkStart w:id="29" w:name="educational-background"/>
    <w:p>
      <w:pPr>
        <w:pStyle w:val="Heading2"/>
      </w:pPr>
      <w:r>
        <w:t xml:space="preserve">Educational Background</w:t>
      </w:r>
    </w:p>
    <w:bookmarkStart w:id="27" w:name="bachelor-of-science-in-military-studies"/>
    <w:p>
      <w:pPr>
        <w:pStyle w:val="Heading3"/>
      </w:pPr>
      <w:r>
        <w:t xml:space="preserve">Bachelor of Science in Military Studies</w:t>
      </w:r>
    </w:p>
    <w:p>
      <w:pPr>
        <w:pStyle w:val="FirstParagraph"/>
      </w:pPr>
      <w:r>
        <w:rPr>
          <w:bCs/>
          <w:b/>
        </w:rPr>
        <w:t xml:space="preserve">University of Malaya, Kuala Lumpur</w:t>
      </w:r>
      <w:r>
        <w:t xml:space="preserve"> </w:t>
      </w:r>
      <w:r>
        <w:t xml:space="preserve">| [Graduation Date]</w:t>
      </w:r>
    </w:p>
    <w:p>
      <w:pPr>
        <w:numPr>
          <w:ilvl w:val="0"/>
          <w:numId w:val="1005"/>
        </w:numPr>
        <w:pStyle w:val="Compact"/>
      </w:pPr>
      <w:r>
        <w:t xml:space="preserve">Graduated with honors, specializing in military strategy and national security policy.</w:t>
      </w:r>
    </w:p>
    <w:p>
      <w:pPr>
        <w:numPr>
          <w:ilvl w:val="0"/>
          <w:numId w:val="1005"/>
        </w:numPr>
        <w:pStyle w:val="Compact"/>
      </w:pPr>
      <w:r>
        <w:t xml:space="preserve">Participated in field exercises and research projects focused on defense mechanisms for urban centers like Kuala Lumpur.</w:t>
      </w:r>
    </w:p>
    <w:bookmarkEnd w:id="27"/>
    <w:bookmarkStart w:id="28" w:name="advanced-leadership-course"/>
    <w:p>
      <w:pPr>
        <w:pStyle w:val="Heading3"/>
      </w:pPr>
      <w:r>
        <w:t xml:space="preserve">Advanced Leadership Course</w:t>
      </w:r>
    </w:p>
    <w:p>
      <w:pPr>
        <w:pStyle w:val="FirstParagraph"/>
      </w:pPr>
      <w:r>
        <w:rPr>
          <w:bCs/>
          <w:b/>
        </w:rPr>
        <w:t xml:space="preserve">Military Academy of Malaysia, Kuala Lumpur</w:t>
      </w:r>
      <w:r>
        <w:t xml:space="preserve"> </w:t>
      </w:r>
      <w:r>
        <w:t xml:space="preserve">| [Completion Date]</w:t>
      </w:r>
    </w:p>
    <w:p>
      <w:pPr>
        <w:numPr>
          <w:ilvl w:val="0"/>
          <w:numId w:val="1006"/>
        </w:numPr>
        <w:pStyle w:val="Compact"/>
      </w:pPr>
      <w:r>
        <w:t xml:space="preserve">Completed a rigorous program emphasizing strategic leadership, crisis management, and ethical decision-making in high-pressure environments.</w:t>
      </w:r>
    </w:p>
    <w:p>
      <w:pPr>
        <w:numPr>
          <w:ilvl w:val="0"/>
          <w:numId w:val="1006"/>
        </w:numPr>
        <w:pStyle w:val="Compact"/>
      </w:pPr>
      <w:r>
        <w:t xml:space="preserve">Gained insights into the unique challenges of securing a densely populated city like Kuala Lumpur while maintaining public trust.</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Malaysian Army Leadership Course (MALC)</w:t>
      </w:r>
      <w:r>
        <w:t xml:space="preserve"> </w:t>
      </w:r>
      <w:r>
        <w:t xml:space="preserve">– [Date]</w:t>
      </w:r>
    </w:p>
    <w:p>
      <w:pPr>
        <w:numPr>
          <w:ilvl w:val="0"/>
          <w:numId w:val="1007"/>
        </w:numPr>
        <w:pStyle w:val="Compact"/>
      </w:pPr>
      <w:r>
        <w:rPr>
          <w:bCs/>
          <w:b/>
        </w:rPr>
        <w:t xml:space="preserve">Counter-Terrorism Operations Certification</w:t>
      </w:r>
      <w:r>
        <w:t xml:space="preserve"> </w:t>
      </w:r>
      <w:r>
        <w:t xml:space="preserve">– [Date]</w:t>
      </w:r>
    </w:p>
    <w:p>
      <w:pPr>
        <w:numPr>
          <w:ilvl w:val="0"/>
          <w:numId w:val="1007"/>
        </w:numPr>
        <w:pStyle w:val="Compact"/>
      </w:pPr>
      <w:r>
        <w:rPr>
          <w:bCs/>
          <w:b/>
        </w:rPr>
        <w:t xml:space="preserve">Military Logistics Management Program</w:t>
      </w:r>
      <w:r>
        <w:t xml:space="preserve"> </w:t>
      </w:r>
      <w:r>
        <w:t xml:space="preserve">– [Date]</w:t>
      </w:r>
    </w:p>
    <w:p>
      <w:pPr>
        <w:numPr>
          <w:ilvl w:val="0"/>
          <w:numId w:val="1007"/>
        </w:numPr>
        <w:pStyle w:val="Compact"/>
      </w:pPr>
      <w:r>
        <w:rPr>
          <w:bCs/>
          <w:b/>
        </w:rPr>
        <w:t xml:space="preserve">Civil-Military Cooperation Training</w:t>
      </w:r>
      <w:r>
        <w:t xml:space="preserve"> </w:t>
      </w:r>
      <w:r>
        <w:t xml:space="preserve">– [Date]</w:t>
      </w:r>
    </w:p>
    <w:bookmarkEnd w:id="30"/>
    <w:bookmarkStart w:id="31" w:name="languages"/>
    <w:p>
      <w:pPr>
        <w:pStyle w:val="Heading2"/>
      </w:pPr>
      <w:r>
        <w:t xml:space="preserve">Languages</w:t>
      </w:r>
    </w:p>
    <w:p>
      <w:pPr>
        <w:numPr>
          <w:ilvl w:val="0"/>
          <w:numId w:val="1008"/>
        </w:numPr>
        <w:pStyle w:val="Compact"/>
      </w:pPr>
      <w:r>
        <w:t xml:space="preserve">Malay (Fluent)</w:t>
      </w:r>
    </w:p>
    <w:p>
      <w:pPr>
        <w:numPr>
          <w:ilvl w:val="0"/>
          <w:numId w:val="1008"/>
        </w:numPr>
        <w:pStyle w:val="Compact"/>
      </w:pPr>
      <w:r>
        <w:t xml:space="preserve">English (Fluent)</w:t>
      </w:r>
    </w:p>
    <w:p>
      <w:pPr>
        <w:numPr>
          <w:ilvl w:val="0"/>
          <w:numId w:val="1008"/>
        </w:numPr>
        <w:pStyle w:val="Compact"/>
      </w:pPr>
      <w:r>
        <w:t xml:space="preserve">[Other Language] – Proficient</w:t>
      </w:r>
    </w:p>
    <w:bookmarkEnd w:id="31"/>
    <w:bookmarkStart w:id="32" w:name="community-professional-involvement"/>
    <w:p>
      <w:pPr>
        <w:pStyle w:val="Heading2"/>
      </w:pPr>
      <w:r>
        <w:t xml:space="preserve">Community &amp; Professional Involvement</w:t>
      </w:r>
    </w:p>
    <w:p>
      <w:pPr>
        <w:pStyle w:val="FirstParagraph"/>
      </w:pPr>
      <w:r>
        <w:rPr>
          <w:bCs/>
          <w:b/>
        </w:rPr>
        <w:t xml:space="preserve">Kuala Lumpur Military Veterans Association</w:t>
      </w:r>
      <w:r>
        <w:t xml:space="preserve"> </w:t>
      </w:r>
      <w:r>
        <w:t xml:space="preserve">| [Start Date] – [End Date]</w:t>
      </w:r>
    </w:p>
    <w:p>
      <w:pPr>
        <w:numPr>
          <w:ilvl w:val="0"/>
          <w:numId w:val="1009"/>
        </w:numPr>
        <w:pStyle w:val="Compact"/>
      </w:pPr>
      <w:r>
        <w:t xml:space="preserve">Served as a volunteer mentor for young military personnel transitioning to civilian life.</w:t>
      </w:r>
    </w:p>
    <w:p>
      <w:pPr>
        <w:numPr>
          <w:ilvl w:val="0"/>
          <w:numId w:val="1009"/>
        </w:numPr>
        <w:pStyle w:val="Compact"/>
      </w:pPr>
      <w:r>
        <w:t xml:space="preserve">Organized community outreach programs to promote national unity and security awareness in Kuala Lumpur.</w:t>
      </w:r>
    </w:p>
    <w:bookmarkEnd w:id="32"/>
    <w:bookmarkStart w:id="33"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bCs/>
          <w:b/>
        </w:rPr>
        <w:t xml:space="preserve">Note:</w:t>
      </w:r>
      <w:r>
        <w:t xml:space="preserve"> </w:t>
      </w:r>
      <w:r>
        <w:t xml:space="preserve">This resume is tailored for a Military Officer role in Malaysia Kuala Lumpur, emphasizing skills, experience, and achievements relevant to the region’s defense and security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Malaysia Kuala Lumpur</dc:title>
  <dc:creator/>
  <cp:keywords/>
  <dcterms:created xsi:type="dcterms:W3CDTF">2026-07-24T14:46:29Z</dcterms:created>
  <dcterms:modified xsi:type="dcterms:W3CDTF">2026-07-24T14:46:29Z</dcterms:modified>
</cp:coreProperties>
</file>

<file path=docProps/custom.xml><?xml version="1.0" encoding="utf-8"?>
<Properties xmlns="http://schemas.openxmlformats.org/officeDocument/2006/custom-properties" xmlns:vt="http://schemas.openxmlformats.org/officeDocument/2006/docPropsVTypes"/>
</file>