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Turkey</w:t>
      </w:r>
      <w:r>
        <w:t xml:space="preserve"> </w:t>
      </w:r>
      <w:r>
        <w:t xml:space="preserve">Ankara</w:t>
      </w:r>
    </w:p>
    <w:bookmarkStart w:id="32" w:name="resume"/>
    <w:p>
      <w:pPr>
        <w:pStyle w:val="Heading1"/>
      </w:pPr>
      <w:r>
        <w:t xml:space="preserve">Resume</w:t>
      </w:r>
    </w:p>
    <w:bookmarkStart w:id="20" w:name="military-officer-in-turkey-ankara"/>
    <w:p>
      <w:pPr>
        <w:pStyle w:val="Heading2"/>
      </w:pPr>
      <w:r>
        <w:t xml:space="preserve">Military Officer in Turkey Ankara</w:t>
      </w:r>
    </w:p>
    <w:p>
      <w:pPr>
        <w:pStyle w:val="FirstParagraph"/>
      </w:pPr>
      <w:r>
        <w:rPr>
          <w:bCs/>
          <w:b/>
        </w:rPr>
        <w:t xml:space="preserve">Name:</w:t>
      </w:r>
      <w:r>
        <w:t xml:space="preserve"> </w:t>
      </w:r>
      <w:r>
        <w:t xml:space="preserve">Lieutenant Colonel Mehmet Akif Yılmaz</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mehmet.akif.yilmaz@mil.tr</w:t>
      </w:r>
    </w:p>
    <w:p>
      <w:pPr>
        <w:pStyle w:val="BodyText"/>
      </w:pPr>
      <w:r>
        <w:rPr>
          <w:bCs/>
          <w:b/>
        </w:rPr>
        <w:t xml:space="preserve">Phone:</w:t>
      </w:r>
      <w:r>
        <w:t xml:space="preserve"> </w:t>
      </w:r>
      <w:r>
        <w:t xml:space="preserve">+90 312 123 4567</w:t>
      </w:r>
    </w:p>
    <w:bookmarkEnd w:id="20"/>
    <w:bookmarkStart w:id="21" w:name="professional-summary"/>
    <w:p>
      <w:pPr>
        <w:pStyle w:val="Heading2"/>
      </w:pPr>
      <w:r>
        <w:t xml:space="preserve">Professional Summary</w:t>
      </w:r>
    </w:p>
    <w:p>
      <w:pPr>
        <w:pStyle w:val="FirstParagraph"/>
      </w:pPr>
      <w:r>
        <w:t xml:space="preserve">A dedicated and experienced military officer with over 18 years of service in the Turkish Armed Forces, specializing in strategic operations, leadership training, and regional security initiatives. Committed to upholding the values of the Turkish Republic while serving in Ankara, a critical hub for national defense and military planning. Proven expertise in coordinating joint operations, managing large teams under pressure, and executing missions aligned with Turkey's national interests. Fluent in Turkish and English, with a strong understanding of international military protocols. Passionate about fostering unity between local communities and the armed forces through civic engagement programs in Ankara.</w:t>
      </w:r>
    </w:p>
    <w:bookmarkEnd w:id="21"/>
    <w:bookmarkStart w:id="22" w:name="education"/>
    <w:p>
      <w:pPr>
        <w:pStyle w:val="Heading2"/>
      </w:pPr>
      <w:r>
        <w:t xml:space="preserve">Education</w:t>
      </w:r>
    </w:p>
    <w:p>
      <w:pPr>
        <w:numPr>
          <w:ilvl w:val="0"/>
          <w:numId w:val="1001"/>
        </w:numPr>
        <w:pStyle w:val="Compact"/>
      </w:pPr>
      <w:r>
        <w:rPr>
          <w:bCs/>
          <w:b/>
        </w:rPr>
        <w:t xml:space="preserve">Turkish Military Academy (Harbiye)</w:t>
      </w:r>
      <w:r>
        <w:t xml:space="preserve"> </w:t>
      </w:r>
      <w:r>
        <w:t xml:space="preserve">– B.S. in Military Science, 2005</w:t>
      </w:r>
    </w:p>
    <w:p>
      <w:pPr>
        <w:numPr>
          <w:ilvl w:val="0"/>
          <w:numId w:val="1001"/>
        </w:numPr>
        <w:pStyle w:val="Compact"/>
      </w:pPr>
      <w:r>
        <w:rPr>
          <w:bCs/>
          <w:b/>
        </w:rPr>
        <w:t xml:space="preserve">General Staff Command and Staff College</w:t>
      </w:r>
      <w:r>
        <w:t xml:space="preserve"> </w:t>
      </w:r>
      <w:r>
        <w:t xml:space="preserve">– Advanced Leadership and Tactics, 2012</w:t>
      </w:r>
    </w:p>
    <w:p>
      <w:pPr>
        <w:numPr>
          <w:ilvl w:val="0"/>
          <w:numId w:val="1001"/>
        </w:numPr>
        <w:pStyle w:val="Compact"/>
      </w:pPr>
      <w:r>
        <w:rPr>
          <w:bCs/>
          <w:b/>
        </w:rPr>
        <w:t xml:space="preserve">School of National Defense (Milli Savunma Üniversitesi)</w:t>
      </w:r>
      <w:r>
        <w:t xml:space="preserve"> </w:t>
      </w:r>
      <w:r>
        <w:t xml:space="preserve">– Master’s Degree in Strategic Studies, 2016</w:t>
      </w:r>
    </w:p>
    <w:bookmarkEnd w:id="22"/>
    <w:bookmarkStart w:id="26" w:name="military-experience"/>
    <w:p>
      <w:pPr>
        <w:pStyle w:val="Heading2"/>
      </w:pPr>
      <w:r>
        <w:t xml:space="preserve">Military Experience</w:t>
      </w:r>
    </w:p>
    <w:bookmarkStart w:id="23" w:name="st-cavalry-division-ankara-turkey"/>
    <w:p>
      <w:pPr>
        <w:pStyle w:val="Heading3"/>
      </w:pPr>
      <w:r>
        <w:rPr>
          <w:bCs/>
          <w:b/>
        </w:rPr>
        <w:t xml:space="preserve">1st Cavalry Division – Ankara, Turkey</w:t>
      </w:r>
    </w:p>
    <w:p>
      <w:pPr>
        <w:pStyle w:val="FirstParagraph"/>
      </w:pPr>
      <w:r>
        <w:rPr>
          <w:iCs/>
          <w:i/>
        </w:rPr>
        <w:t xml:space="preserve">Commander of the 1st Armored Brigade (2018–Present)</w:t>
      </w:r>
    </w:p>
    <w:p>
      <w:pPr>
        <w:numPr>
          <w:ilvl w:val="0"/>
          <w:numId w:val="1002"/>
        </w:numPr>
        <w:pStyle w:val="Compact"/>
      </w:pPr>
      <w:r>
        <w:t xml:space="preserve">Overseeing the operational readiness of 3,500+ personnel across six armored battalions, ensuring compliance with Ankara's national defense protocols.</w:t>
      </w:r>
    </w:p>
    <w:p>
      <w:pPr>
        <w:numPr>
          <w:ilvl w:val="0"/>
          <w:numId w:val="1002"/>
        </w:numPr>
        <w:pStyle w:val="Compact"/>
      </w:pPr>
      <w:r>
        <w:t xml:space="preserve">Directing joint training exercises with NATO allies and regional partners to strengthen interoperability in the Black Sea and Eastern Mediterranean regions.</w:t>
      </w:r>
    </w:p>
    <w:p>
      <w:pPr>
        <w:numPr>
          <w:ilvl w:val="0"/>
          <w:numId w:val="1002"/>
        </w:numPr>
        <w:pStyle w:val="Compact"/>
      </w:pPr>
      <w:r>
        <w:t xml:space="preserve">Implementing advanced logistics systems to streamline supply chains for military operations in Ankara and surrounding areas.</w:t>
      </w:r>
    </w:p>
    <w:p>
      <w:pPr>
        <w:numPr>
          <w:ilvl w:val="0"/>
          <w:numId w:val="1002"/>
        </w:numPr>
        <w:pStyle w:val="Compact"/>
      </w:pPr>
      <w:r>
        <w:t xml:space="preserve">Coordinating with local authorities in Ankara to integrate military resources into disaster response initiatives, including flood management and emergency evacuations.</w:t>
      </w:r>
    </w:p>
    <w:bookmarkEnd w:id="23"/>
    <w:bookmarkStart w:id="24" w:name="th-infantry-division-ankara-turkey"/>
    <w:p>
      <w:pPr>
        <w:pStyle w:val="Heading3"/>
      </w:pPr>
      <w:r>
        <w:rPr>
          <w:bCs/>
          <w:b/>
        </w:rPr>
        <w:t xml:space="preserve">5th Infantry Division – Ankara, Turkey</w:t>
      </w:r>
    </w:p>
    <w:p>
      <w:pPr>
        <w:pStyle w:val="FirstParagraph"/>
      </w:pPr>
      <w:r>
        <w:rPr>
          <w:iCs/>
          <w:i/>
        </w:rPr>
        <w:t xml:space="preserve">Chief of Staff (2014–2018)</w:t>
      </w:r>
    </w:p>
    <w:p>
      <w:pPr>
        <w:numPr>
          <w:ilvl w:val="0"/>
          <w:numId w:val="1003"/>
        </w:numPr>
        <w:pStyle w:val="Compact"/>
      </w:pPr>
      <w:r>
        <w:t xml:space="preserve">Managing administrative and operational planning for 5,000+ soldiers across three infantry brigades.</w:t>
      </w:r>
    </w:p>
    <w:p>
      <w:pPr>
        <w:numPr>
          <w:ilvl w:val="0"/>
          <w:numId w:val="1003"/>
        </w:numPr>
        <w:pStyle w:val="Compact"/>
      </w:pPr>
      <w:r>
        <w:t xml:space="preserve">Developing training curricula focused on counter-terrorism and urban warfare, tailored to Ankara's strategic significance as a political and cultural center.</w:t>
      </w:r>
    </w:p>
    <w:p>
      <w:pPr>
        <w:numPr>
          <w:ilvl w:val="0"/>
          <w:numId w:val="1003"/>
        </w:numPr>
        <w:pStyle w:val="Compact"/>
      </w:pPr>
      <w:r>
        <w:t xml:space="preserve">Collaborating with the Turkish Ministry of Defense to modernize infrastructure at military bases in Ankara, enhancing capabilities for rapid deployment.</w:t>
      </w:r>
    </w:p>
    <w:p>
      <w:pPr>
        <w:numPr>
          <w:ilvl w:val="0"/>
          <w:numId w:val="1003"/>
        </w:numPr>
        <w:pStyle w:val="Compact"/>
      </w:pPr>
      <w:r>
        <w:t xml:space="preserve">Representing the division at national defense summits in Ankara, advocating for policies that prioritize regional security and stability.</w:t>
      </w:r>
    </w:p>
    <w:bookmarkEnd w:id="24"/>
    <w:bookmarkStart w:id="25" w:name="X953bd8e9fe920aa79637cb24340d5a8448b715c"/>
    <w:p>
      <w:pPr>
        <w:pStyle w:val="Heading3"/>
      </w:pPr>
      <w:r>
        <w:rPr>
          <w:bCs/>
          <w:b/>
        </w:rPr>
        <w:t xml:space="preserve">Turkish Land Forces Command – Ankara, Turkey</w:t>
      </w:r>
    </w:p>
    <w:p>
      <w:pPr>
        <w:pStyle w:val="FirstParagraph"/>
      </w:pPr>
      <w:r>
        <w:rPr>
          <w:iCs/>
          <w:i/>
        </w:rPr>
        <w:t xml:space="preserve">Operations Officer (2010–2014)</w:t>
      </w:r>
    </w:p>
    <w:p>
      <w:pPr>
        <w:numPr>
          <w:ilvl w:val="0"/>
          <w:numId w:val="1004"/>
        </w:numPr>
        <w:pStyle w:val="Compact"/>
      </w:pPr>
      <w:r>
        <w:t xml:space="preserve">Planning and executing operational strategies for border security in Eastern Anatolia, with a focus on protecting Turkey's interests in Ankara’s strategic planning framework.</w:t>
      </w:r>
    </w:p>
    <w:p>
      <w:pPr>
        <w:numPr>
          <w:ilvl w:val="0"/>
          <w:numId w:val="1004"/>
        </w:numPr>
        <w:pStyle w:val="Compact"/>
      </w:pPr>
      <w:r>
        <w:t xml:space="preserve">Providing intelligence support to high-ranking officers during critical missions, including counter-insurgency operations in the southeast.</w:t>
      </w:r>
    </w:p>
    <w:p>
      <w:pPr>
        <w:numPr>
          <w:ilvl w:val="0"/>
          <w:numId w:val="1004"/>
        </w:numPr>
        <w:pStyle w:val="Compact"/>
      </w:pPr>
      <w:r>
        <w:t xml:space="preserve">Training junior officers in Ankara-based training centers on modern combat tactics and leadership principles.</w:t>
      </w:r>
    </w:p>
    <w:bookmarkEnd w:id="25"/>
    <w:bookmarkEnd w:id="26"/>
    <w:bookmarkStart w:id="27" w:name="key-skills"/>
    <w:p>
      <w:pPr>
        <w:pStyle w:val="Heading2"/>
      </w:pPr>
      <w:r>
        <w:t xml:space="preserve">Key Skills</w:t>
      </w:r>
    </w:p>
    <w:p>
      <w:pPr>
        <w:numPr>
          <w:ilvl w:val="0"/>
          <w:numId w:val="1005"/>
        </w:numPr>
        <w:pStyle w:val="Compact"/>
      </w:pPr>
      <w:r>
        <w:t xml:space="preserve">Strategic Planning &amp; Execution</w:t>
      </w:r>
    </w:p>
    <w:p>
      <w:pPr>
        <w:numPr>
          <w:ilvl w:val="0"/>
          <w:numId w:val="1005"/>
        </w:numPr>
        <w:pStyle w:val="Compact"/>
      </w:pPr>
      <w:r>
        <w:t xml:space="preserve">Leadership &amp; Team Management</w:t>
      </w:r>
    </w:p>
    <w:p>
      <w:pPr>
        <w:numPr>
          <w:ilvl w:val="0"/>
          <w:numId w:val="1005"/>
        </w:numPr>
        <w:pStyle w:val="Compact"/>
      </w:pPr>
      <w:r>
        <w:t xml:space="preserve">Tactical Operations in Urban and Rural Environments</w:t>
      </w:r>
    </w:p>
    <w:p>
      <w:pPr>
        <w:numPr>
          <w:ilvl w:val="0"/>
          <w:numId w:val="1005"/>
        </w:numPr>
        <w:pStyle w:val="Compact"/>
      </w:pPr>
      <w:r>
        <w:t xml:space="preserve">Military Logistics and Supply Chain Management</w:t>
      </w:r>
    </w:p>
    <w:p>
      <w:pPr>
        <w:numPr>
          <w:ilvl w:val="0"/>
          <w:numId w:val="1005"/>
        </w:numPr>
        <w:pStyle w:val="Compact"/>
      </w:pPr>
      <w:r>
        <w:t xml:space="preserve">Emergency Response Coordination (Disaster Relief)</w:t>
      </w:r>
    </w:p>
    <w:p>
      <w:pPr>
        <w:numPr>
          <w:ilvl w:val="0"/>
          <w:numId w:val="1005"/>
        </w:numPr>
        <w:pStyle w:val="Compact"/>
      </w:pPr>
      <w:r>
        <w:t xml:space="preserve">Interagency Collaboration with Turkish Government Agencies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Tactical Leadership Course (TLC)</w:t>
      </w:r>
      <w:r>
        <w:t xml:space="preserve"> </w:t>
      </w:r>
      <w:r>
        <w:t xml:space="preserve">– Ankara Military Academy, 2015</w:t>
      </w:r>
    </w:p>
    <w:p>
      <w:pPr>
        <w:numPr>
          <w:ilvl w:val="0"/>
          <w:numId w:val="1006"/>
        </w:numPr>
        <w:pStyle w:val="Compact"/>
      </w:pPr>
      <w:r>
        <w:rPr>
          <w:bCs/>
          <w:b/>
        </w:rPr>
        <w:t xml:space="preserve">Military Ethics and Law of Armed Conflict</w:t>
      </w:r>
      <w:r>
        <w:t xml:space="preserve"> </w:t>
      </w:r>
      <w:r>
        <w:t xml:space="preserve">– General Staff Command and Staff College, 2017</w:t>
      </w:r>
    </w:p>
    <w:p>
      <w:pPr>
        <w:numPr>
          <w:ilvl w:val="0"/>
          <w:numId w:val="1006"/>
        </w:numPr>
        <w:pStyle w:val="Compact"/>
      </w:pPr>
      <w:r>
        <w:rPr>
          <w:bCs/>
          <w:b/>
        </w:rPr>
        <w:t xml:space="preserve">NATO Joint Operations Training</w:t>
      </w:r>
      <w:r>
        <w:t xml:space="preserve"> </w:t>
      </w:r>
      <w:r>
        <w:t xml:space="preserve">– Istanbul, 2019</w:t>
      </w:r>
    </w:p>
    <w:p>
      <w:pPr>
        <w:numPr>
          <w:ilvl w:val="0"/>
          <w:numId w:val="1006"/>
        </w:numPr>
        <w:pStyle w:val="Compact"/>
      </w:pPr>
      <w:r>
        <w:rPr>
          <w:bCs/>
          <w:b/>
        </w:rPr>
        <w:t xml:space="preserve">Civil-Military Cooperation (CIMIC) Certification</w:t>
      </w:r>
      <w:r>
        <w:t xml:space="preserve"> </w:t>
      </w:r>
      <w:r>
        <w:t xml:space="preserve">– Ankara-based Defense Ministry Program, 2021</w:t>
      </w:r>
    </w:p>
    <w:bookmarkEnd w:id="28"/>
    <w:bookmarkStart w:id="29" w:name="languages"/>
    <w:p>
      <w:pPr>
        <w:pStyle w:val="Heading2"/>
      </w:pPr>
      <w:r>
        <w:t xml:space="preserve">Languages</w:t>
      </w:r>
    </w:p>
    <w:p>
      <w:pPr>
        <w:numPr>
          <w:ilvl w:val="0"/>
          <w:numId w:val="1007"/>
        </w:numPr>
        <w:pStyle w:val="Compact"/>
      </w:pPr>
      <w:r>
        <w:t xml:space="preserve">Turkish – Native Speaker</w:t>
      </w:r>
    </w:p>
    <w:p>
      <w:pPr>
        <w:numPr>
          <w:ilvl w:val="0"/>
          <w:numId w:val="1007"/>
        </w:numPr>
        <w:pStyle w:val="Compact"/>
      </w:pPr>
      <w:r>
        <w:t xml:space="preserve">English – Fluent (TOEFL iBT 105)</w:t>
      </w:r>
    </w:p>
    <w:bookmarkEnd w:id="29"/>
    <w:bookmarkStart w:id="30" w:name="volunteer-civic-engagement"/>
    <w:p>
      <w:pPr>
        <w:pStyle w:val="Heading2"/>
      </w:pPr>
      <w:r>
        <w:t xml:space="preserve">Volunteer &amp; Civic Engagement</w:t>
      </w:r>
    </w:p>
    <w:p>
      <w:pPr>
        <w:numPr>
          <w:ilvl w:val="0"/>
          <w:numId w:val="1008"/>
        </w:numPr>
        <w:pStyle w:val="Compact"/>
      </w:pPr>
      <w:r>
        <w:rPr>
          <w:bCs/>
          <w:b/>
        </w:rPr>
        <w:t xml:space="preserve">Chairman, Ankara Military Community Outreach Program (2019–Present)</w:t>
      </w:r>
      <w:r>
        <w:t xml:space="preserve"> </w:t>
      </w:r>
      <w:r>
        <w:t xml:space="preserve">– Organizing initiatives to strengthen ties between the military and local civilians, including youth mentorship and infrastructure development projects.</w:t>
      </w:r>
    </w:p>
    <w:p>
      <w:pPr>
        <w:numPr>
          <w:ilvl w:val="0"/>
          <w:numId w:val="1008"/>
        </w:numPr>
        <w:pStyle w:val="Compact"/>
      </w:pPr>
      <w:r>
        <w:rPr>
          <w:bCs/>
          <w:b/>
        </w:rPr>
        <w:t xml:space="preserve">Volunteer Emergency Response Team (ERT)</w:t>
      </w:r>
      <w:r>
        <w:t xml:space="preserve"> </w:t>
      </w:r>
      <w:r>
        <w:t xml:space="preserve">– Participating in disaster relief efforts across Ankara, such as earthquake simulations and flood preparedness drills.</w:t>
      </w:r>
    </w:p>
    <w:bookmarkEnd w:id="30"/>
    <w:bookmarkStart w:id="31" w:name="references"/>
    <w:p>
      <w:pPr>
        <w:pStyle w:val="Heading2"/>
      </w:pPr>
      <w:r>
        <w:t xml:space="preserve">References</w:t>
      </w:r>
    </w:p>
    <w:p>
      <w:pPr>
        <w:pStyle w:val="FirstParagraph"/>
      </w:pPr>
      <w:r>
        <w:t xml:space="preserve">Available upon request. References include high-ranking officers from the Turkish Armed Forces, including General Halil İbrahim Yılmaz (Chief of General Staff) and Colonel Selçuk Kaya (Director of Operations, Ankara Military Command).</w:t>
      </w:r>
    </w:p>
    <w:p>
      <w:pPr>
        <w:pStyle w:val="BodyText"/>
      </w:pPr>
      <w:r>
        <w:rPr>
          <w:bCs/>
          <w:b/>
        </w:rPr>
        <w:t xml:space="preserve">Resume for Military Officer in Turkey Ankara</w:t>
      </w:r>
    </w:p>
    <w:p>
      <w:pPr>
        <w:pStyle w:val="BodyText"/>
      </w:pPr>
      <w:r>
        <w:t xml:space="preserve">This document reflects the professional journey and qualifications of a dedicated military officer committed to national defense and service in Ankara,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Turkey Ankara</dc:title>
  <dc:creator/>
  <dc:language>en</dc:language>
  <cp:keywords/>
  <dcterms:created xsi:type="dcterms:W3CDTF">2026-07-21T02:43:31Z</dcterms:created>
  <dcterms:modified xsi:type="dcterms:W3CDTF">2026-07-21T02:43:31Z</dcterms:modified>
</cp:coreProperties>
</file>

<file path=docProps/custom.xml><?xml version="1.0" encoding="utf-8"?>
<Properties xmlns="http://schemas.openxmlformats.org/officeDocument/2006/custom-properties" xmlns:vt="http://schemas.openxmlformats.org/officeDocument/2006/docPropsVTypes"/>
</file>