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john-a.-thompson"/>
    <w:p>
      <w:pPr>
        <w:pStyle w:val="Heading1"/>
      </w:pPr>
      <w:r>
        <w:t xml:space="preserve">John A. Thompson</w:t>
      </w:r>
    </w:p>
    <w:p>
      <w:pPr>
        <w:pStyle w:val="FirstParagraph"/>
      </w:pPr>
      <w:r>
        <w:rPr>
          <w:bCs/>
          <w:b/>
        </w:rPr>
        <w:t xml:space="preserve">Military Officer | United Kingdom London | Strategic Leadership &amp; Operational Excellence</w:t>
      </w:r>
    </w:p>
    <w:p>
      <w:pPr>
        <w:pStyle w:val="BodyText"/>
      </w:pPr>
      <w:r>
        <w:t xml:space="preserve">Email: john.thompson@example.com | Phone: +44 20 7946 0001 | Address: London SW1A 2AA, United Kingdom</w:t>
      </w:r>
    </w:p>
    <w:bookmarkStart w:id="20" w:name="professional-summary"/>
    <w:p>
      <w:pPr>
        <w:pStyle w:val="Heading2"/>
      </w:pPr>
      <w:r>
        <w:t xml:space="preserve">Professional Summary</w:t>
      </w:r>
    </w:p>
    <w:p>
      <w:pPr>
        <w:pStyle w:val="FirstParagraph"/>
      </w:pPr>
      <w:r>
        <w:t xml:space="preserve">A dedicated and highly motivated Military Officer with over 15 years of experience serving in the United Kingdom's armed forces, specializing in strategic leadership, operational planning, and national security. Proven expertise in leading multi-disciplinary teams across the United Kingdom London region, with a focus on enhancing defense capabilities and fostering collaboration between military units and local authorities. A graduate of the Royal Military Academy Sandhurst, this resume highlights a career marked by service to the Crown, commitment to excellence, and adaptability in dynamic operational environments across the United Kingdom London.</w:t>
      </w:r>
    </w:p>
    <w:bookmarkEnd w:id="20"/>
    <w:bookmarkStart w:id="24" w:name="professional-experience"/>
    <w:p>
      <w:pPr>
        <w:pStyle w:val="Heading2"/>
      </w:pPr>
      <w:r>
        <w:t xml:space="preserve">Professional Experience</w:t>
      </w:r>
    </w:p>
    <w:bookmarkStart w:id="21" w:name="X9847b1222d52f9565b5e73d58880207341c8266"/>
    <w:p>
      <w:pPr>
        <w:pStyle w:val="Heading3"/>
      </w:pPr>
      <w:r>
        <w:t xml:space="preserve">Commanding Officer, 1st Battalion The Royal Regiment of Fusiliers</w:t>
      </w:r>
    </w:p>
    <w:p>
      <w:pPr>
        <w:pStyle w:val="FirstParagraph"/>
      </w:pPr>
      <w:r>
        <w:rPr>
          <w:iCs/>
          <w:i/>
        </w:rPr>
        <w:t xml:space="preserve">London, United Kingdom | January 2018 – Present</w:t>
      </w:r>
    </w:p>
    <w:p>
      <w:pPr>
        <w:numPr>
          <w:ilvl w:val="0"/>
          <w:numId w:val="1001"/>
        </w:numPr>
        <w:pStyle w:val="Compact"/>
      </w:pPr>
      <w:r>
        <w:t xml:space="preserve">Directed the operational readiness and training of 400+ personnel, ensuring compliance with UK Ministry of Defence standards and supporting national defense strategies in London.</w:t>
      </w:r>
    </w:p>
    <w:p>
      <w:pPr>
        <w:numPr>
          <w:ilvl w:val="0"/>
          <w:numId w:val="1001"/>
        </w:numPr>
        <w:pStyle w:val="Compact"/>
      </w:pPr>
      <w:r>
        <w:t xml:space="preserve">Coordinated joint exercises with the Royal Navy and Royal Air Force to enhance cross-service interoperability, particularly in urban warfare scenarios critical to the United Kingdom London region.</w:t>
      </w:r>
    </w:p>
    <w:p>
      <w:pPr>
        <w:numPr>
          <w:ilvl w:val="0"/>
          <w:numId w:val="1001"/>
        </w:numPr>
        <w:pStyle w:val="Compact"/>
      </w:pPr>
      <w:r>
        <w:t xml:space="preserve">Played a key role in community engagement initiatives, building trust between military units and local residents in central London through public events and educational programs.</w:t>
      </w:r>
    </w:p>
    <w:p>
      <w:pPr>
        <w:numPr>
          <w:ilvl w:val="0"/>
          <w:numId w:val="1001"/>
        </w:numPr>
        <w:pStyle w:val="Compact"/>
      </w:pPr>
      <w:r>
        <w:t xml:space="preserve">Managed budget allocations for equipment procurement and infrastructure upgrades, prioritizing resources to address emerging threats in the UK's capital city.</w:t>
      </w:r>
    </w:p>
    <w:bookmarkEnd w:id="21"/>
    <w:bookmarkStart w:id="22" w:name="X7a4920158472a2560191117bedc2801be6d0213"/>
    <w:p>
      <w:pPr>
        <w:pStyle w:val="Heading3"/>
      </w:pPr>
      <w:r>
        <w:t xml:space="preserve">Operations Officer, Joint Operations Command (JOC)</w:t>
      </w:r>
    </w:p>
    <w:p>
      <w:pPr>
        <w:pStyle w:val="FirstParagraph"/>
      </w:pPr>
      <w:r>
        <w:rPr>
          <w:iCs/>
          <w:i/>
        </w:rPr>
        <w:t xml:space="preserve">London, United Kingdom | June 2014 – December 2017</w:t>
      </w:r>
    </w:p>
    <w:p>
      <w:pPr>
        <w:numPr>
          <w:ilvl w:val="0"/>
          <w:numId w:val="1002"/>
        </w:numPr>
        <w:pStyle w:val="Compact"/>
      </w:pPr>
      <w:r>
        <w:t xml:space="preserve">Provided strategic oversight for operational planning and execution across the United Kingdom London area, including counter-terrorism and disaster response scenarios.</w:t>
      </w:r>
    </w:p>
    <w:p>
      <w:pPr>
        <w:numPr>
          <w:ilvl w:val="0"/>
          <w:numId w:val="1002"/>
        </w:numPr>
        <w:pStyle w:val="Compact"/>
      </w:pPr>
      <w:r>
        <w:t xml:space="preserve">Collaborated with the Metropolitan Police Service and Home Office to develop protocols for joint military-police operations, ensuring alignment with UK national security objectives.</w:t>
      </w:r>
    </w:p>
    <w:p>
      <w:pPr>
        <w:numPr>
          <w:ilvl w:val="0"/>
          <w:numId w:val="1002"/>
        </w:numPr>
        <w:pStyle w:val="Compact"/>
      </w:pPr>
      <w:r>
        <w:t xml:space="preserve">Led the deployment of 150+ personnel during critical events, such as the London Marathon and international summits, maintaining public safety while upholding military standards.</w:t>
      </w:r>
    </w:p>
    <w:p>
      <w:pPr>
        <w:numPr>
          <w:ilvl w:val="0"/>
          <w:numId w:val="1002"/>
        </w:numPr>
        <w:pStyle w:val="Compact"/>
      </w:pPr>
      <w:r>
        <w:t xml:space="preserve">Conducted post-operation analyses to refine procedures, resulting in a 20% improvement in response times for high-priority missions in London.</w:t>
      </w:r>
    </w:p>
    <w:bookmarkEnd w:id="22"/>
    <w:bookmarkStart w:id="23" w:name="X947ad2ca09084b8b89bfe3e93eeab279669be6a"/>
    <w:p>
      <w:pPr>
        <w:pStyle w:val="Heading3"/>
      </w:pPr>
      <w:r>
        <w:t xml:space="preserve">Platoon Commander, 2nd Battalion The Parachute Regiment</w:t>
      </w:r>
    </w:p>
    <w:p>
      <w:pPr>
        <w:pStyle w:val="FirstParagraph"/>
      </w:pPr>
      <w:r>
        <w:rPr>
          <w:iCs/>
          <w:i/>
        </w:rPr>
        <w:t xml:space="preserve">Balcombe, West Sussex (UK) | January 2010 – May 2014</w:t>
      </w:r>
    </w:p>
    <w:p>
      <w:pPr>
        <w:numPr>
          <w:ilvl w:val="0"/>
          <w:numId w:val="1003"/>
        </w:numPr>
        <w:pStyle w:val="Compact"/>
      </w:pPr>
      <w:r>
        <w:t xml:space="preserve">Commanded a platoon of 60 soldiers, leading successful training exercises in both UK and international locations, including deployments to Northern Ireland and the Balkans.</w:t>
      </w:r>
    </w:p>
    <w:p>
      <w:pPr>
        <w:numPr>
          <w:ilvl w:val="0"/>
          <w:numId w:val="1003"/>
        </w:numPr>
        <w:pStyle w:val="Compact"/>
      </w:pPr>
      <w:r>
        <w:t xml:space="preserve">Implemented innovative training programs focused on urban combat tactics, directly contributing to the UK’s operational readiness in densely populated areas like London.</w:t>
      </w:r>
    </w:p>
    <w:p>
      <w:pPr>
        <w:numPr>
          <w:ilvl w:val="0"/>
          <w:numId w:val="1003"/>
        </w:numPr>
        <w:pStyle w:val="Compact"/>
      </w:pPr>
      <w:r>
        <w:t xml:space="preserve">Supported local emergency services during floods and other natural disasters, demonstrating the military’s role in civil defense under UK law.</w:t>
      </w:r>
    </w:p>
    <w:p>
      <w:pPr>
        <w:numPr>
          <w:ilvl w:val="0"/>
          <w:numId w:val="1003"/>
        </w:numPr>
        <w:pStyle w:val="Compact"/>
      </w:pPr>
      <w:r>
        <w:t xml:space="preserve">Received commendations for leadership during a high-profile counter-terrorism exercise in London, praised for maintaining calm and efficiency under pressure.</w:t>
      </w:r>
    </w:p>
    <w:bookmarkEnd w:id="23"/>
    <w:bookmarkEnd w:id="24"/>
    <w:bookmarkStart w:id="27" w:name="educational-background"/>
    <w:p>
      <w:pPr>
        <w:pStyle w:val="Heading2"/>
      </w:pPr>
      <w:r>
        <w:t xml:space="preserve">Educational Background</w:t>
      </w:r>
    </w:p>
    <w:bookmarkStart w:id="25" w:name="bsc-hons-in-military-studies"/>
    <w:p>
      <w:pPr>
        <w:pStyle w:val="Heading3"/>
      </w:pPr>
      <w:r>
        <w:t xml:space="preserve">BSc (Hons) in Military Studies</w:t>
      </w:r>
    </w:p>
    <w:p>
      <w:pPr>
        <w:pStyle w:val="FirstParagraph"/>
      </w:pPr>
      <w:r>
        <w:rPr>
          <w:iCs/>
          <w:i/>
        </w:rPr>
        <w:t xml:space="preserve">University of Portsmouth, United Kingdom | 2006 – 2009</w:t>
      </w:r>
    </w:p>
    <w:p>
      <w:pPr>
        <w:numPr>
          <w:ilvl w:val="0"/>
          <w:numId w:val="1004"/>
        </w:numPr>
        <w:pStyle w:val="Compact"/>
      </w:pPr>
      <w:r>
        <w:t xml:space="preserve">Graduated with first-class honors, focusing on UK defense policy, military strategy, and the historical role of the armed forces in national security.</w:t>
      </w:r>
    </w:p>
    <w:p>
      <w:pPr>
        <w:numPr>
          <w:ilvl w:val="0"/>
          <w:numId w:val="1004"/>
        </w:numPr>
        <w:pStyle w:val="Compact"/>
      </w:pPr>
      <w:r>
        <w:t xml:space="preserve">Published research on the evolution of British military operations in London during the 20th century, presented at a regional academic conference.</w:t>
      </w:r>
    </w:p>
    <w:bookmarkEnd w:id="25"/>
    <w:bookmarkStart w:id="26" w:name="postgraduate-certificates"/>
    <w:p>
      <w:pPr>
        <w:pStyle w:val="Heading3"/>
      </w:pPr>
      <w:r>
        <w:t xml:space="preserve">Postgraduate Certificates</w:t>
      </w:r>
    </w:p>
    <w:p>
      <w:pPr>
        <w:numPr>
          <w:ilvl w:val="0"/>
          <w:numId w:val="1005"/>
        </w:numPr>
        <w:pStyle w:val="Compact"/>
      </w:pPr>
      <w:r>
        <w:rPr>
          <w:bCs/>
          <w:b/>
        </w:rPr>
        <w:t xml:space="preserve">National Security Strategy and Policy</w:t>
      </w:r>
      <w:r>
        <w:t xml:space="preserve"> </w:t>
      </w:r>
      <w:r>
        <w:t xml:space="preserve">– Royal Military Academy Sandhurst, United Kingdom (2015)</w:t>
      </w:r>
    </w:p>
    <w:p>
      <w:pPr>
        <w:numPr>
          <w:ilvl w:val="0"/>
          <w:numId w:val="1005"/>
        </w:numPr>
        <w:pStyle w:val="Compact"/>
      </w:pPr>
      <w:r>
        <w:rPr>
          <w:bCs/>
          <w:b/>
        </w:rPr>
        <w:t xml:space="preserve">Leadership in Complex Environments</w:t>
      </w:r>
      <w:r>
        <w:t xml:space="preserve"> </w:t>
      </w:r>
      <w:r>
        <w:t xml:space="preserve">– Defence Leadership Centre, UK (2017)</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Counter-Terrorism Operations</w:t>
      </w:r>
      <w:r>
        <w:t xml:space="preserve"> </w:t>
      </w:r>
      <w:r>
        <w:t xml:space="preserve">– UK Home Office (2016)</w:t>
      </w:r>
    </w:p>
    <w:p>
      <w:pPr>
        <w:numPr>
          <w:ilvl w:val="0"/>
          <w:numId w:val="1006"/>
        </w:numPr>
        <w:pStyle w:val="Compact"/>
      </w:pPr>
      <w:r>
        <w:rPr>
          <w:bCs/>
          <w:b/>
        </w:rPr>
        <w:t xml:space="preserve">NATO Joint Warfare Course</w:t>
      </w:r>
      <w:r>
        <w:t xml:space="preserve"> </w:t>
      </w:r>
      <w:r>
        <w:t xml:space="preserve">– Allied Command Transformation, Germany (2013)</w:t>
      </w:r>
    </w:p>
    <w:p>
      <w:pPr>
        <w:numPr>
          <w:ilvl w:val="0"/>
          <w:numId w:val="1006"/>
        </w:numPr>
        <w:pStyle w:val="Compact"/>
      </w:pPr>
      <w:r>
        <w:rPr>
          <w:bCs/>
          <w:b/>
        </w:rPr>
        <w:t xml:space="preserve">Military Emergency Management Training</w:t>
      </w:r>
      <w:r>
        <w:t xml:space="preserve"> </w:t>
      </w:r>
      <w:r>
        <w:t xml:space="preserve">– UK Ministry of Defence (2018)</w:t>
      </w:r>
    </w:p>
    <w:bookmarkEnd w:id="28"/>
    <w:bookmarkStart w:id="29" w:name="skills"/>
    <w:p>
      <w:pPr>
        <w:pStyle w:val="Heading2"/>
      </w:pPr>
      <w:r>
        <w:t xml:space="preserve">Skills</w:t>
      </w:r>
    </w:p>
    <w:p>
      <w:pPr>
        <w:numPr>
          <w:ilvl w:val="0"/>
          <w:numId w:val="1007"/>
        </w:numPr>
        <w:pStyle w:val="Compact"/>
      </w:pPr>
      <w:r>
        <w:rPr>
          <w:bCs/>
          <w:b/>
        </w:rPr>
        <w:t xml:space="preserve">Strategic Leadership:</w:t>
      </w:r>
      <w:r>
        <w:t xml:space="preserve"> </w:t>
      </w:r>
      <w:r>
        <w:t xml:space="preserve">Proven ability to lead teams in high-stakes environments, with a focus on the United Kingdom London operational context.</w:t>
      </w:r>
    </w:p>
    <w:p>
      <w:pPr>
        <w:numPr>
          <w:ilvl w:val="0"/>
          <w:numId w:val="1007"/>
        </w:numPr>
        <w:pStyle w:val="Compact"/>
      </w:pPr>
      <w:r>
        <w:rPr>
          <w:bCs/>
          <w:b/>
        </w:rPr>
        <w:t xml:space="preserve">Cross-Service Coordination:</w:t>
      </w:r>
      <w:r>
        <w:t xml:space="preserve"> </w:t>
      </w:r>
      <w:r>
        <w:t xml:space="preserve">Expertise in integrating military, police, and civilian agencies during critical missions in the UK.</w:t>
      </w:r>
    </w:p>
    <w:p>
      <w:pPr>
        <w:numPr>
          <w:ilvl w:val="0"/>
          <w:numId w:val="1007"/>
        </w:numPr>
        <w:pStyle w:val="Compact"/>
      </w:pPr>
      <w:r>
        <w:rPr>
          <w:bCs/>
          <w:b/>
        </w:rPr>
        <w:t xml:space="preserve">Operational Planning:</w:t>
      </w:r>
      <w:r>
        <w:t xml:space="preserve"> </w:t>
      </w:r>
      <w:r>
        <w:t xml:space="preserve">Skilled in designing and executing plans for both domestic and international operations, including those relevant to London’s security needs.</w:t>
      </w:r>
    </w:p>
    <w:p>
      <w:pPr>
        <w:numPr>
          <w:ilvl w:val="0"/>
          <w:numId w:val="1007"/>
        </w:numPr>
        <w:pStyle w:val="Compact"/>
      </w:pPr>
      <w:r>
        <w:rPr>
          <w:bCs/>
          <w:b/>
        </w:rPr>
        <w:t xml:space="preserve">Languages:</w:t>
      </w:r>
      <w:r>
        <w:t xml:space="preserve"> </w:t>
      </w:r>
      <w:r>
        <w:t xml:space="preserve">Fluent in English; basic proficiency in French (for international collaborations).</w:t>
      </w:r>
    </w:p>
    <w:bookmarkEnd w:id="29"/>
    <w:bookmarkStart w:id="30" w:name="achievements-awards"/>
    <w:p>
      <w:pPr>
        <w:pStyle w:val="Heading2"/>
      </w:pPr>
      <w:r>
        <w:t xml:space="preserve">Achievements &amp; Awards</w:t>
      </w:r>
    </w:p>
    <w:p>
      <w:pPr>
        <w:numPr>
          <w:ilvl w:val="0"/>
          <w:numId w:val="1008"/>
        </w:numPr>
        <w:pStyle w:val="Compact"/>
      </w:pPr>
      <w:r>
        <w:rPr>
          <w:bCs/>
          <w:b/>
        </w:rPr>
        <w:t xml:space="preserve">Commander’s Award for Excellence</w:t>
      </w:r>
      <w:r>
        <w:t xml:space="preserve"> </w:t>
      </w:r>
      <w:r>
        <w:t xml:space="preserve">– 2019, presented by the Chief of the General Staff for outstanding leadership in London-based operations.</w:t>
      </w:r>
    </w:p>
    <w:p>
      <w:pPr>
        <w:numPr>
          <w:ilvl w:val="0"/>
          <w:numId w:val="1008"/>
        </w:numPr>
        <w:pStyle w:val="Compact"/>
      </w:pPr>
      <w:r>
        <w:rPr>
          <w:bCs/>
          <w:b/>
        </w:rPr>
        <w:t xml:space="preserve">Military Cross (MC)</w:t>
      </w:r>
      <w:r>
        <w:t xml:space="preserve"> </w:t>
      </w:r>
      <w:r>
        <w:t xml:space="preserve">– 2017, awarded for bravery during a counter-terrorism exercise in central London.</w:t>
      </w:r>
    </w:p>
    <w:p>
      <w:pPr>
        <w:numPr>
          <w:ilvl w:val="0"/>
          <w:numId w:val="1008"/>
        </w:numPr>
        <w:pStyle w:val="Compact"/>
      </w:pPr>
      <w:r>
        <w:rPr>
          <w:bCs/>
          <w:b/>
        </w:rPr>
        <w:t xml:space="preserve">Outstanding Service Medal</w:t>
      </w:r>
      <w:r>
        <w:t xml:space="preserve"> </w:t>
      </w:r>
      <w:r>
        <w:t xml:space="preserve">– 2015, recognizing contributions to UK national security initiatives in the capital.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British Army Officers’ Association (BAOA)</w:t>
      </w:r>
    </w:p>
    <w:p>
      <w:pPr>
        <w:numPr>
          <w:ilvl w:val="0"/>
          <w:numId w:val="1009"/>
        </w:numPr>
        <w:pStyle w:val="Compact"/>
      </w:pPr>
      <w:r>
        <w:rPr>
          <w:bCs/>
          <w:b/>
        </w:rPr>
        <w:t xml:space="preserve">London Defence Forum</w:t>
      </w:r>
    </w:p>
    <w:p>
      <w:pPr>
        <w:numPr>
          <w:ilvl w:val="0"/>
          <w:numId w:val="1009"/>
        </w:numPr>
        <w:pStyle w:val="Compact"/>
      </w:pPr>
      <w:r>
        <w:rPr>
          <w:bCs/>
          <w:b/>
        </w:rPr>
        <w:t xml:space="preserve">National Security Network (UK)</w:t>
      </w:r>
    </w:p>
    <w:bookmarkEnd w:id="31"/>
    <w:bookmarkStart w:id="32" w:name="references"/>
    <w:p>
      <w:pPr>
        <w:pStyle w:val="Heading2"/>
      </w:pPr>
      <w:r>
        <w:t xml:space="preserve">References</w:t>
      </w:r>
    </w:p>
    <w:p>
      <w:pPr>
        <w:pStyle w:val="FirstParagraph"/>
      </w:pPr>
      <w:r>
        <w:t xml:space="preserve">Available upon request. Contact the UK Ministry of Defence for verification of service records and professional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United Kingdom London</dc:title>
  <dc:creator/>
  <dc:language>en</dc:language>
  <cp:keywords/>
  <dcterms:created xsi:type="dcterms:W3CDTF">2026-07-24T11:54:41Z</dcterms:created>
  <dcterms:modified xsi:type="dcterms:W3CDTF">2026-07-24T11:54:41Z</dcterms:modified>
</cp:coreProperties>
</file>

<file path=docProps/custom.xml><?xml version="1.0" encoding="utf-8"?>
<Properties xmlns="http://schemas.openxmlformats.org/officeDocument/2006/custom-properties" xmlns:vt="http://schemas.openxmlformats.org/officeDocument/2006/docPropsVTypes"/>
</file>