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nurse-resume"/>
    <w:p>
      <w:pPr>
        <w:pStyle w:val="Heading1"/>
      </w:pPr>
      <w:r>
        <w:rPr>
          <w:bCs/>
          <w:b/>
        </w:rPr>
        <w:t xml:space="preserve">Nurse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8 years of experience in providing high-quality patient care across diverse clinical settings. Specializing in acute care and community health, I have worked extensively in Melbourne, Australia, contributing to improved patient outcomes through evidence-based practices and strong teamwork. My expertise includes managing complex medical conditions, coordinating multidisciplinary care plans, and delivering culturally sensitive care to a diverse population. With a deep understanding of Australian healthcare standards and a commitment to continuous professional development, I aim to support the growth of healthcare services in Melbourne while advancing my career as a nurse.</w:t>
      </w:r>
    </w:p>
    <w:bookmarkEnd w:id="22"/>
    <w:bookmarkStart w:id="26" w:name="employment-history"/>
    <w:p>
      <w:pPr>
        <w:pStyle w:val="Heading2"/>
      </w:pPr>
      <w:r>
        <w:t xml:space="preserve">Employment History</w:t>
      </w:r>
    </w:p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Melbourne Health – Acute Care Unit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to individuals with acute and chronic medical conditions, including post-operative recovery and critical care.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personalized care plans.</w:t>
      </w:r>
    </w:p>
    <w:p>
      <w:pPr>
        <w:numPr>
          <w:ilvl w:val="0"/>
          <w:numId w:val="1001"/>
        </w:numPr>
        <w:pStyle w:val="Compact"/>
      </w:pPr>
      <w:r>
        <w:t xml:space="preserve">Maintained accurate patient records using electronic health systems (EHR) in compliance with Australian healthcare regulations.</w:t>
      </w:r>
    </w:p>
    <w:p>
      <w:pPr>
        <w:numPr>
          <w:ilvl w:val="0"/>
          <w:numId w:val="1001"/>
        </w:numPr>
        <w:pStyle w:val="Compact"/>
      </w:pPr>
      <w:r>
        <w:t xml:space="preserve">Conducted regular patient assessments, administered medications, and monitored vital signs to ensure timely interventions.</w:t>
      </w:r>
    </w:p>
    <w:p>
      <w:pPr>
        <w:numPr>
          <w:ilvl w:val="0"/>
          <w:numId w:val="1001"/>
        </w:numPr>
        <w:pStyle w:val="Compact"/>
      </w:pPr>
      <w:r>
        <w:t xml:space="preserve">Supported the education and training of nursing students and junior staff, fostering a culture of excellence in Australia Melbourne’s healthcare environment.</w:t>
      </w:r>
    </w:p>
    <w:bookmarkEnd w:id="23"/>
    <w:bookmarkStart w:id="24" w:name="community-health-nurse"/>
    <w:p>
      <w:pPr>
        <w:pStyle w:val="Heading3"/>
      </w:pPr>
      <w:r>
        <w:t xml:space="preserve">Community Health Nurse</w:t>
      </w:r>
    </w:p>
    <w:p>
      <w:pPr>
        <w:pStyle w:val="FirstParagraph"/>
      </w:pPr>
      <w:r>
        <w:rPr>
          <w:bCs/>
          <w:b/>
        </w:rPr>
        <w:t xml:space="preserve">Melbourne Community Health Services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healthcare services to underserved populations, focusing on preventive care, health education,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Organized and participated in local health initiatives to promote wellness in Melbourne’s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Provided support for patients with diabetes, hypertension, and mental health conditions through regular follow-ups and telehealth consultations.</w:t>
      </w:r>
    </w:p>
    <w:p>
      <w:pPr>
        <w:numPr>
          <w:ilvl w:val="0"/>
          <w:numId w:val="1002"/>
        </w:numPr>
        <w:pStyle w:val="Compact"/>
      </w:pPr>
      <w:r>
        <w:t xml:space="preserve">Collaborated with social workers and community organizations to address social determinants of health, aligning with Australia Melbourne’s healthcare goals.</w:t>
      </w:r>
    </w:p>
    <w:bookmarkEnd w:id="24"/>
    <w:bookmarkStart w:id="25" w:name="nursing-assistant"/>
    <w:p>
      <w:pPr>
        <w:pStyle w:val="Heading3"/>
      </w:pPr>
      <w:r>
        <w:t xml:space="preserve">Nursing Assistant</w:t>
      </w:r>
    </w:p>
    <w:p>
      <w:pPr>
        <w:pStyle w:val="FirstParagraph"/>
      </w:pPr>
      <w:r>
        <w:rPr>
          <w:bCs/>
          <w:b/>
        </w:rPr>
        <w:t xml:space="preserve">Southern Cross Hospital – Emergency Department</w:t>
      </w:r>
    </w:p>
    <w:p>
      <w:pPr>
        <w:pStyle w:val="BodyText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triaging patients and preparing them for emergency care, ensuring efficient workflow in a fast-paced environment.</w:t>
      </w:r>
    </w:p>
    <w:p>
      <w:pPr>
        <w:numPr>
          <w:ilvl w:val="0"/>
          <w:numId w:val="1003"/>
        </w:numPr>
        <w:pStyle w:val="Compact"/>
      </w:pPr>
      <w:r>
        <w:t xml:space="preserve">Supported nurses with routine tasks such as vital sign monitoring, wound care, and patient hygiene in Australia Melbourne’s emergency settings.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protocols for infection control and patient safety, adhering to Australian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nursing-hons"/>
    <w:p>
      <w:pPr>
        <w:pStyle w:val="Heading3"/>
      </w:pPr>
      <w:r>
        <w:t xml:space="preserve">Bachelor of Nursing (Hons)</w:t>
      </w:r>
    </w:p>
    <w:p>
      <w:pPr>
        <w:pStyle w:val="FirstParagraph"/>
      </w:pPr>
      <w:r>
        <w:rPr>
          <w:bCs/>
          <w:b/>
        </w:rPr>
        <w:t xml:space="preserve">Deakin University, Melbourne, Australia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Covered core nursing disciplines including anatomy, pharmacology, and patient-centered care.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clinical placements at leading hospitals in Australia Melbourne.</w:t>
      </w:r>
    </w:p>
    <w:bookmarkEnd w:id="27"/>
    <w:bookmarkStart w:id="28" w:name="diploma-of-nursing"/>
    <w:p>
      <w:pPr>
        <w:pStyle w:val="Heading3"/>
      </w:pPr>
      <w:r>
        <w:t xml:space="preserve">Diploma of Nursing</w:t>
      </w:r>
    </w:p>
    <w:p>
      <w:pPr>
        <w:pStyle w:val="FirstParagraph"/>
      </w:pPr>
      <w:r>
        <w:rPr>
          <w:bCs/>
          <w:b/>
        </w:rPr>
        <w:t xml:space="preserve">TAFE Victoria, Melbourne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8"/>
    <w:bookmarkEnd w:id="29"/>
    <w:bookmarkStart w:id="31" w:name="certifications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AHPRA Registration (Australian Health Practitioner Regulation Agency)</w:t>
      </w:r>
      <w:r>
        <w:t xml:space="preserve"> </w:t>
      </w:r>
      <w:r>
        <w:t xml:space="preserve">– Registered Nurse, Australia.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Australian Resuscitation Council,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Melbourne Health, 2019. Focused on delivering care to Indigenous and migrant communities in Australia Melbourne.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clinical nursing practices aligned with Australian healthcare standards.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skills, tailored to multicultural settings in Australia Melbourne.</w:t>
      </w:r>
    </w:p>
    <w:p>
      <w:pPr>
        <w:numPr>
          <w:ilvl w:val="0"/>
          <w:numId w:val="1006"/>
        </w:numPr>
        <w:pStyle w:val="Compact"/>
      </w:pPr>
      <w:r>
        <w:t xml:space="preserve">Proficient in using EHR systems such as Medtech and Cerner.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abilities for acute patient care scenarios.</w:t>
      </w:r>
    </w:p>
    <w:p>
      <w:pPr>
        <w:numPr>
          <w:ilvl w:val="0"/>
          <w:numId w:val="1006"/>
        </w:numPr>
        <w:pStyle w:val="Compact"/>
      </w:pPr>
      <w:r>
        <w:t xml:space="preserve">Leadership and team collaboration in fast-paced environments.</w:t>
      </w:r>
    </w:p>
    <w:bookmarkEnd w:id="32"/>
    <w:bookmarkEnd w:id="33"/>
    <w:bookmarkStart w:id="35" w:name="volunteer-experience"/>
    <w:p>
      <w:pPr>
        <w:pStyle w:val="Heading2"/>
      </w:pPr>
      <w:r>
        <w:t xml:space="preserve">Volunteer Experience</w:t>
      </w:r>
    </w:p>
    <w:bookmarkStart w:id="34" w:name="health-outreach-volunteer"/>
    <w:p>
      <w:pPr>
        <w:pStyle w:val="Heading3"/>
      </w:pPr>
      <w:r>
        <w:t xml:space="preserve">Health Outreach Volunteer</w:t>
      </w:r>
    </w:p>
    <w:p>
      <w:pPr>
        <w:pStyle w:val="FirstParagraph"/>
      </w:pPr>
      <w:r>
        <w:rPr>
          <w:bCs/>
          <w:b/>
        </w:rPr>
        <w:t xml:space="preserve">Melbourne Community Health Foundation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health screenings and education to low-income families in Melbourne.</w:t>
      </w:r>
    </w:p>
    <w:p>
      <w:pPr>
        <w:numPr>
          <w:ilvl w:val="0"/>
          <w:numId w:val="1007"/>
        </w:numPr>
        <w:pStyle w:val="Compact"/>
      </w:pPr>
      <w:r>
        <w:t xml:space="preserve">Supported initiatives to improve access to healthcare services for underserved populations in Australia.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 – Useful for communicating with Melbourne’s diverse communities.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sarah.mitchell@example.com or +61 400 123 456.</w:t>
      </w:r>
    </w:p>
    <w:bookmarkEnd w:id="37"/>
    <w:p>
      <w:pPr>
        <w:pStyle w:val="BodyText"/>
      </w:pPr>
      <w:r>
        <w:rPr>
          <w:bCs/>
          <w:b/>
        </w:rPr>
        <w:t xml:space="preserve">Nurse Resume - Australia Melbourne</w:t>
      </w:r>
    </w:p>
    <w:p>
      <w:pPr>
        <w:pStyle w:val="BodyText"/>
      </w:pPr>
      <w:r>
        <w:t xml:space="preserve">This document highlights the qualifications and experience of a registered nurse committed to excellence in healthcare delivery within Australia Melbourne. It adheres to Australian resume standards and emphasizes skills relevant to nursing roles in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Australia Melbourne</dc:title>
  <dc:creator/>
  <dc:language>en</dc:language>
  <cp:keywords/>
  <dcterms:created xsi:type="dcterms:W3CDTF">2026-07-21T09:48:16Z</dcterms:created>
  <dcterms:modified xsi:type="dcterms:W3CDTF">2026-07-21T09:48:16Z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