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Sydney Street, Sydney, NSW 2000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linkedin.com/in/emily-johnson-nurse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7 years of experience in Australia Sydney, specializing in acute care and community health. A graduate of the University of Sydney with a Bachelor of Nursing, I am fully registered with the Australian Health Practitioner Regulation Agency (AHPRA) and committed to delivering high-quality patient-centered care. My expertise spans emergency nursing, geriatric care, and patient education, all within the dynamic healthcare environment of Australia Sydney. With a strong focus on teamwork, cultural competence, and adherence to Australian healthcare standards, I strive to contribute positively to the well-being of individuals and communities in Sydney.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Sydney General Hospital</w:t>
      </w:r>
      <w:r>
        <w:t xml:space="preserve"> </w:t>
      </w:r>
      <w:r>
        <w:t xml:space="preserve">| Sydney, NSW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managing 50+ patients per shift with a focus on triage, diagnostics, and treatment planning.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 for patients across diverse age groups and medical conditions.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chronic disease management, post-operative care, and medication adherence in Australia Sydney’s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Australian healthcare regulations, including infection control protocols and documentation standards under the National Safety and Quality Health Service (NSQHS) framework.</w:t>
      </w:r>
    </w:p>
    <w:p>
      <w:pPr>
        <w:numPr>
          <w:ilvl w:val="0"/>
          <w:numId w:val="1001"/>
        </w:numPr>
        <w:pStyle w:val="Compact"/>
      </w:pPr>
      <w:r>
        <w:t xml:space="preserve">Received recognition for excellence in patient communication during the 2021 Sydney Healthcare Awards, highlighting my role as a nurse in Australia Sydney who prioritizes empathy and clarity.</w:t>
      </w:r>
    </w:p>
    <w:bookmarkEnd w:id="22"/>
    <w:bookmarkStart w:id="23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Sydney Aged Care Facility</w:t>
      </w:r>
      <w:r>
        <w:t xml:space="preserve"> </w:t>
      </w:r>
      <w:r>
        <w:t xml:space="preserve">| Sydney, NSW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the care of over 40 elderly patients, focusing on mobility support, medication management, and end-of-life care in line with Australian aged care standards.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accurate clinical records using the MyHealthRecord system, ensuring seamless information sharing between healthcare providers in Australia Sydney.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dementia care strategies aligned with the Australian Government’s National Dementia Strategy, improving patient comfort and safety.</w:t>
      </w:r>
    </w:p>
    <w:p>
      <w:pPr>
        <w:numPr>
          <w:ilvl w:val="0"/>
          <w:numId w:val="1002"/>
        </w:numPr>
        <w:pStyle w:val="Compact"/>
      </w:pPr>
      <w:r>
        <w:t xml:space="preserve">Participated in regular training programs to stay updated on best practices for elder care in Australia, including fall prevention and mental health support.</w:t>
      </w:r>
    </w:p>
    <w:bookmarkEnd w:id="23"/>
    <w:bookmarkEnd w:id="24"/>
    <w:bookmarkStart w:id="27" w:name="education-and-certifications"/>
    <w:p>
      <w:pPr>
        <w:pStyle w:val="Heading2"/>
      </w:pPr>
      <w:r>
        <w:t xml:space="preserve">Education and Certifications</w:t>
      </w:r>
    </w:p>
    <w:bookmarkStart w:id="25" w:name="bachelor-of-nursing-hons"/>
    <w:p>
      <w:pPr>
        <w:pStyle w:val="Heading3"/>
      </w:pPr>
      <w:r>
        <w:t xml:space="preserve">Bachelor of Nursing (Hons)</w:t>
      </w:r>
    </w:p>
    <w:p>
      <w:pPr>
        <w:pStyle w:val="FirstParagraph"/>
      </w:pPr>
      <w:r>
        <w:rPr>
          <w:bCs/>
          <w:b/>
        </w:rPr>
        <w:t xml:space="preserve">University of Sydney</w:t>
      </w:r>
      <w:r>
        <w:t xml:space="preserve"> </w:t>
      </w:r>
      <w:r>
        <w:t xml:space="preserve">| Sydney, NSW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Clinical placements in major Sydney hospitals, including Royal Prince Alfred and St. Vincent’s Hospital, providing hands-on experience in Australia’s healthcare system.</w:t>
      </w:r>
    </w:p>
    <w:p>
      <w:pPr>
        <w:numPr>
          <w:ilvl w:val="0"/>
          <w:numId w:val="1003"/>
        </w:numPr>
        <w:pStyle w:val="Compact"/>
      </w:pPr>
      <w:r>
        <w:t xml:space="preserve">Thesis on "Cultural Competence in Nursing Practice: A Study of Sydney’s Diverse Communities" (2015).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CPR and First Aid Certification</w:t>
      </w:r>
      <w:r>
        <w:t xml:space="preserve"> </w:t>
      </w:r>
      <w:r>
        <w:t xml:space="preserve">| Australian Red Cross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Life Support (ALS) Provider</w:t>
      </w:r>
      <w:r>
        <w:t xml:space="preserve"> </w:t>
      </w:r>
      <w:r>
        <w:t xml:space="preserve">| Australian Resuscitation Council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Mental Health First Aid</w:t>
      </w:r>
      <w:r>
        <w:t xml:space="preserve"> </w:t>
      </w:r>
      <w:r>
        <w:t xml:space="preserve">| Mental Health Australia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Governance and Risk Management</w:t>
      </w:r>
      <w:r>
        <w:t xml:space="preserve"> </w:t>
      </w:r>
      <w:r>
        <w:t xml:space="preserve">| Australian College of Nursing (2021)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Emergency care, wound management, IV therapy, patient assessment.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iSOFT, Cerner) and telehealth platforms used in Australia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patients, families, and healthcare professionals in diverse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communities and multicultural populations in Sydney.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10+ nursing students during clinical rotations at Sydney hospitals.</w:t>
      </w:r>
    </w:p>
    <w:bookmarkEnd w:id="28"/>
    <w:bookmarkStart w:id="32" w:name="additional-information"/>
    <w:p>
      <w:pPr>
        <w:pStyle w:val="Heading2"/>
      </w:pPr>
      <w:r>
        <w:t xml:space="preserve">Additional Information</w: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(intermediate)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Sydney Community Health Outreach</w:t>
      </w:r>
      <w:r>
        <w:t xml:space="preserve"> </w:t>
      </w:r>
      <w:r>
        <w:t xml:space="preserve">| Sydney, NSW</w:t>
      </w:r>
      <w:r>
        <w:br/>
      </w:r>
      <w:r>
        <w:rPr>
          <w:iCs/>
          <w:i/>
        </w:rPr>
        <w:t xml:space="preserve">2019 – 2022</w:t>
      </w:r>
    </w:p>
    <w:p>
      <w:pPr>
        <w:numPr>
          <w:ilvl w:val="0"/>
          <w:numId w:val="1007"/>
        </w:numPr>
        <w:pStyle w:val="Compact"/>
      </w:pPr>
      <w:r>
        <w:t xml:space="preserve">Provided free health screenings and education to underserved communities in Sydney, emphasizing preventive care and early intervention.</w:t>
      </w:r>
    </w:p>
    <w:p>
      <w:pPr>
        <w:numPr>
          <w:ilvl w:val="0"/>
          <w:numId w:val="1007"/>
        </w:numPr>
        <w:pStyle w:val="Compact"/>
      </w:pPr>
      <w:r>
        <w:t xml:space="preserve">Campaigned for better access to healthcare services for homeless individuals in Australia Sydney, partnering with local NGOs.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Australian Nursing and Midwifery Federation (ANMF)</w:t>
      </w:r>
    </w:p>
    <w:p>
      <w:pPr>
        <w:numPr>
          <w:ilvl w:val="0"/>
          <w:numId w:val="1008"/>
        </w:numPr>
        <w:pStyle w:val="Compact"/>
      </w:pPr>
      <w:r>
        <w:t xml:space="preserve">Sydney Nurses Association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Australia Sydney</dc:title>
  <dc:creator/>
  <dc:language>en</dc:language>
  <cp:keywords/>
  <dcterms:created xsi:type="dcterms:W3CDTF">2026-07-23T06:45:36Z</dcterms:created>
  <dcterms:modified xsi:type="dcterms:W3CDTF">2026-07-23T06:45:36Z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