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0" w:name="resume-nurse-in-colombia-medellín"/>
    <w:p>
      <w:pPr>
        <w:pStyle w:val="Heading1"/>
      </w:pPr>
      <w:r>
        <w:t xml:space="preserve">Resume: Nurse in Colombia Medellín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+57 310 1234567 | maria.lopez@example.com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Nurse with over 7 years of experience in clinical settings, specializing in patient care, emergency response, and healthcare management. A graduate of Universidad Nacional de Colombia with a focus on community health and critical care. Committed to delivering high-quality medical services aligned with the standards of Colombia Medellín’s dynamic healthcare system. Proficient in Spanish and English, with a strong understanding of local medical protocols and cultural nuances essential for effective nursing in this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Universidad Nacional de Colombia, Medellín, Colombia | Graduated: 2016</w:t>
      </w:r>
    </w:p>
    <w:p>
      <w:pPr>
        <w:numPr>
          <w:ilvl w:val="0"/>
          <w:numId w:val="1001"/>
        </w:numPr>
        <w:pStyle w:val="Compact"/>
      </w:pPr>
      <w:r>
        <w:t xml:space="preserve">Relevant coursework: Pathophysiology, Pharmacology, Public Health Nursing</w:t>
      </w:r>
    </w:p>
    <w:p>
      <w:pPr>
        <w:numPr>
          <w:ilvl w:val="0"/>
          <w:numId w:val="1001"/>
        </w:numPr>
        <w:pStyle w:val="Compact"/>
      </w:pPr>
      <w:r>
        <w:t xml:space="preserve">Graduated with honors (Cum Laude)</w:t>
      </w:r>
    </w:p>
    <w:p>
      <w:pPr>
        <w:pStyle w:val="FirstParagraph"/>
      </w:pPr>
      <w:r>
        <w:rPr>
          <w:bCs/>
          <w:b/>
        </w:rPr>
        <w:t xml:space="preserve">Certificate in Advanced Cardiac Life Support (ACLS)</w:t>
      </w:r>
    </w:p>
    <w:p>
      <w:pPr>
        <w:pStyle w:val="BodyText"/>
      </w:pPr>
      <w:r>
        <w:t xml:space="preserve">American Heart Association | 2020</w:t>
      </w:r>
    </w:p>
    <w:p>
      <w:pPr>
        <w:pStyle w:val="BodyText"/>
      </w:pPr>
      <w:r>
        <w:rPr>
          <w:bCs/>
          <w:b/>
        </w:rPr>
        <w:t xml:space="preserve">Certificate in Emergency Nursing</w:t>
      </w:r>
    </w:p>
    <w:p>
      <w:pPr>
        <w:pStyle w:val="BodyText"/>
      </w:pPr>
      <w:r>
        <w:t xml:space="preserve">Instituto Nacional de Salud, Colombia | 2019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5e10b7c3c3b1f1e624d376136807bc2a885722"/>
    <w:p>
      <w:pPr>
        <w:pStyle w:val="Heading3"/>
      </w:pPr>
      <w:r>
        <w:t xml:space="preserve">Senior Nurse – Hospital Regional de Medellín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patient care in the emergency department, prioritizing critical cases and coordinating with multidisciplinary teams.</w:t>
      </w:r>
    </w:p>
    <w:p>
      <w:pPr>
        <w:numPr>
          <w:ilvl w:val="0"/>
          <w:numId w:val="1002"/>
        </w:numPr>
        <w:pStyle w:val="Compact"/>
      </w:pPr>
      <w:r>
        <w:t xml:space="preserve">Provided direct nursing care to patients with a wide range of medical conditions, including trauma, chronic illnesses, and post-operative recovery.</w:t>
      </w:r>
    </w:p>
    <w:p>
      <w:pPr>
        <w:numPr>
          <w:ilvl w:val="0"/>
          <w:numId w:val="1002"/>
        </w:numPr>
        <w:pStyle w:val="Compact"/>
      </w:pPr>
      <w:r>
        <w:t xml:space="preserve">Trained junior nurses in hospital protocols and emergency response techniques tailored to the healthcare landscape of Colombia Medellín.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develop individualized care plans, ensuring compliance with local regulations and clinical best practices.</w:t>
      </w:r>
    </w:p>
    <w:bookmarkEnd w:id="22"/>
    <w:bookmarkStart w:id="23" w:name="nurse-clinica-san-josé-medellín"/>
    <w:p>
      <w:pPr>
        <w:pStyle w:val="Heading3"/>
      </w:pPr>
      <w:r>
        <w:t xml:space="preserve">Nurse – Clinica San José, Medellín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Delivered primary care services to patients across all age groups, emphasizing preventive care and health education.</w:t>
      </w:r>
    </w:p>
    <w:p>
      <w:pPr>
        <w:numPr>
          <w:ilvl w:val="0"/>
          <w:numId w:val="1003"/>
        </w:numPr>
        <w:pStyle w:val="Compact"/>
      </w:pPr>
      <w:r>
        <w:t xml:space="preserve">Conducted routine check-ups, administered vaccines, and monitored patient vitals in accordance with Colombia’s public health initiatives.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outreach programs focused on improving healthcare access in underserved areas of Medellín.</w:t>
      </w:r>
    </w:p>
    <w:p>
      <w:pPr>
        <w:numPr>
          <w:ilvl w:val="0"/>
          <w:numId w:val="1003"/>
        </w:numPr>
        <w:pStyle w:val="Compact"/>
      </w:pPr>
      <w:r>
        <w:t xml:space="preserve">Ensured compliance with hospital safety protocols and maintained accurate patient records using electronic medical systems.</w:t>
      </w:r>
    </w:p>
    <w:bookmarkEnd w:id="23"/>
    <w:bookmarkStart w:id="24" w:name="X4e8c8575fd4c18a6f909165aece2f2012e4f180"/>
    <w:p>
      <w:pPr>
        <w:pStyle w:val="Heading3"/>
      </w:pPr>
      <w:r>
        <w:t xml:space="preserve">Intern Nurse – Hospital San Vicente Fundación, Medellín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2015 – May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ICU units, supporting senior nurses in patient care and medical procedures.</w:t>
      </w:r>
    </w:p>
    <w:p>
      <w:pPr>
        <w:numPr>
          <w:ilvl w:val="0"/>
          <w:numId w:val="1004"/>
        </w:numPr>
        <w:pStyle w:val="Compact"/>
      </w:pPr>
      <w:r>
        <w:t xml:space="preserve">Assisted in pre- and post-operative care, ensuring patient comfort and adherence to clinical guidelines.</w:t>
      </w:r>
    </w:p>
    <w:p>
      <w:pPr>
        <w:numPr>
          <w:ilvl w:val="0"/>
          <w:numId w:val="1004"/>
        </w:numPr>
        <w:pStyle w:val="Compact"/>
      </w:pPr>
      <w:r>
        <w:t xml:space="preserve">Participated in hospital quality improvement initiatives to enhance patient outcomes in Colombia Medellín’s healthcare network.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Wound care, IV therapy, vital signs monitoring, patient 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electronic health records (EHR), medical equipment operation (e.g., defibrillators, ventilators).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Colombian healthcare practices and patient communication styles in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Trained in trauma care, CPR, and rapid assessment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Basic Life Support (BLS) – American Red Cross | 2018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– AHA | 2020</w:t>
      </w:r>
    </w:p>
    <w:p>
      <w:pPr>
        <w:numPr>
          <w:ilvl w:val="0"/>
          <w:numId w:val="1006"/>
        </w:numPr>
        <w:pStyle w:val="Compact"/>
      </w:pPr>
      <w:r>
        <w:t xml:space="preserve">Emergency Nursing Certification – ENA (Emergency Nurses Association) | 2019</w:t>
      </w:r>
    </w:p>
    <w:p>
      <w:pPr>
        <w:numPr>
          <w:ilvl w:val="0"/>
          <w:numId w:val="1006"/>
        </w:numPr>
        <w:pStyle w:val="Compact"/>
      </w:pPr>
      <w:r>
        <w:t xml:space="preserve">Clinical Leadership Training – Universidad de Antioquia | 2021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Colombian Nursing Association (Colegio de Enfermeras de Colombia)</w:t>
      </w:r>
    </w:p>
    <w:p>
      <w:pPr>
        <w:numPr>
          <w:ilvl w:val="0"/>
          <w:numId w:val="1007"/>
        </w:numPr>
        <w:pStyle w:val="Compact"/>
      </w:pPr>
      <w:r>
        <w:t xml:space="preserve">Medellín Health Council – Member since 2017</w:t>
      </w:r>
    </w:p>
    <w:p>
      <w:pPr>
        <w:numPr>
          <w:ilvl w:val="0"/>
          <w:numId w:val="1007"/>
        </w:numPr>
        <w:pStyle w:val="Compact"/>
      </w:pPr>
      <w:r>
        <w:t xml:space="preserve">American Nurses Association (ANA) – Affiliate Member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and hospital administrators from Hospital Regional de Medellín and Clinica San José.</w:t>
      </w:r>
    </w:p>
    <w:bookmarkEnd w:id="29"/>
    <w:p>
      <w:pPr>
        <w:pStyle w:val="BodyText"/>
      </w:pPr>
      <w:r>
        <w:t xml:space="preserve">This Resume is tailored for the healthcare landscape of Colombia Medellín, emphasizing local expertise and cultural alignment.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for Colombia Medellín</dc:title>
  <dc:creator/>
  <dc:language>en</dc:language>
  <cp:keywords/>
  <dcterms:created xsi:type="dcterms:W3CDTF">2026-06-02T18:49:39Z</dcterms:created>
  <dcterms:modified xsi:type="dcterms:W3CDTF">2026-06-02T18:49:39Z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