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4" w:name="nurse-resume"/>
    <w:p>
      <w:pPr>
        <w:pStyle w:val="Heading1"/>
      </w:pPr>
      <w:r>
        <w:t xml:space="preserve">Nurse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Alemayehu Tadesse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 | P.O. Box 1178 | +251 911 234 567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alemayehu.tadesse@nursingethiopia.com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linkedin.com/in/alemayehu-tadesse-nurse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Ethiopia, specializing in primary healthcare, maternal and child welfare, and emergency care. Proven track record of delivering high-quality patient care in Addis Ababa's diverse healthcare settings. Committed to improving public health outcomes through culturally sensitive practices and community engagement. A registered nurse licensed by the Ethiopian Nursing Council, with a strong understanding of local healthcare challenges and opportunities in Ethiopia's capital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t xml:space="preserve">, Addis Ababa University, College of Health Sciences | 2014-2018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General Nursing</w:t>
      </w:r>
      <w:r>
        <w:t xml:space="preserve">, St. Paul’s Hospital Millennium Medical College | 2011-2014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linical-nurse"/>
    <w:p>
      <w:pPr>
        <w:pStyle w:val="Heading3"/>
      </w:pPr>
      <w:r>
        <w:t xml:space="preserve">Senior Clinical Nurse</w:t>
      </w:r>
    </w:p>
    <w:p>
      <w:pPr>
        <w:pStyle w:val="FirstParagraph"/>
      </w:pPr>
      <w:r>
        <w:rPr>
          <w:bCs/>
          <w:b/>
        </w:rPr>
        <w:t xml:space="preserve">Melkassa General Hospital, Addis Ababa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2"/>
        </w:numPr>
        <w:pStyle w:val="Compact"/>
      </w:pPr>
      <w:r>
        <w:t xml:space="preserve">Managed a team of 15 nurses in the emergency department, ensuring efficient patient triage and treatment in a high-volume urban setting.</w:t>
      </w:r>
    </w:p>
    <w:p>
      <w:pPr>
        <w:numPr>
          <w:ilvl w:val="0"/>
          <w:numId w:val="1002"/>
        </w:numPr>
        <w:pStyle w:val="Compact"/>
      </w:pPr>
      <w:r>
        <w:t xml:space="preserve">Implemented evidence-based protocols for neonatal resuscitation, reducing mortality rates by 12% within six months.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provide mobile health services in underserved communities of Addis Ababa, reaching over 5,000 residents annually.</w:t>
      </w:r>
    </w:p>
    <w:p>
      <w:pPr>
        <w:numPr>
          <w:ilvl w:val="0"/>
          <w:numId w:val="1002"/>
        </w:numPr>
        <w:pStyle w:val="Compact"/>
      </w:pPr>
      <w:r>
        <w:t xml:space="preserve">Trained junior staff on infection prevention and control standards aligned with WHO guidelines for Ethiopian healthcare facilities.</w:t>
      </w:r>
    </w:p>
    <w:bookmarkEnd w:id="23"/>
    <w:bookmarkStart w:id="24" w:name="clinical-nurse"/>
    <w:p>
      <w:pPr>
        <w:pStyle w:val="Heading3"/>
      </w:pPr>
      <w:r>
        <w:t xml:space="preserve">Clinical Nurse</w:t>
      </w:r>
    </w:p>
    <w:p>
      <w:pPr>
        <w:pStyle w:val="FirstParagraph"/>
      </w:pPr>
      <w:r>
        <w:rPr>
          <w:bCs/>
          <w:b/>
        </w:rPr>
        <w:t xml:space="preserve">St. Paul’s Hospital Millennium Medical College, Addis Ababa</w:t>
      </w:r>
      <w:r>
        <w:t xml:space="preserve"> </w:t>
      </w:r>
      <w:r>
        <w:t xml:space="preserve">| 2018–2021</w:t>
      </w:r>
    </w:p>
    <w:p>
      <w:pPr>
        <w:numPr>
          <w:ilvl w:val="0"/>
          <w:numId w:val="1003"/>
        </w:numPr>
        <w:pStyle w:val="Compact"/>
      </w:pPr>
      <w:r>
        <w:t xml:space="preserve">Provided direct patient care in the obstetrics and gynecology ward, with a focus on maternal health and family planning services.</w:t>
      </w:r>
    </w:p>
    <w:p>
      <w:pPr>
        <w:numPr>
          <w:ilvl w:val="0"/>
          <w:numId w:val="1003"/>
        </w:numPr>
        <w:pStyle w:val="Compact"/>
      </w:pPr>
      <w:r>
        <w:t xml:space="preserve">Conducted community health education workshops on HIV/AIDS prevention and nutrition for pregnant women in Addis Ababa's surrounding areas.</w:t>
      </w:r>
    </w:p>
    <w:p>
      <w:pPr>
        <w:numPr>
          <w:ilvl w:val="0"/>
          <w:numId w:val="1003"/>
        </w:numPr>
        <w:pStyle w:val="Compact"/>
      </w:pPr>
      <w:r>
        <w:t xml:space="preserve">Spearheaded a mobile clinic initiative that increased access to prenatal care by 30% in rural districts near the capital.</w:t>
      </w:r>
    </w:p>
    <w:bookmarkEnd w:id="24"/>
    <w:bookmarkStart w:id="25" w:name="trainee-nurse"/>
    <w:p>
      <w:pPr>
        <w:pStyle w:val="Heading3"/>
      </w:pPr>
      <w:r>
        <w:t xml:space="preserve">Trainee Nurse</w:t>
      </w:r>
    </w:p>
    <w:p>
      <w:pPr>
        <w:pStyle w:val="FirstParagraph"/>
      </w:pPr>
      <w:r>
        <w:rPr>
          <w:bCs/>
          <w:b/>
        </w:rPr>
        <w:t xml:space="preserve">Addis Ababa Health Science University Hospital</w:t>
      </w:r>
      <w:r>
        <w:t xml:space="preserve"> </w:t>
      </w:r>
      <w:r>
        <w:t xml:space="preserve">| 2014–2016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surgical and medical wards, working under supervision to develop clinical skills.</w:t>
      </w:r>
    </w:p>
    <w:p>
      <w:pPr>
        <w:numPr>
          <w:ilvl w:val="0"/>
          <w:numId w:val="1004"/>
        </w:numPr>
        <w:pStyle w:val="Compact"/>
      </w:pPr>
      <w:r>
        <w:t xml:space="preserve">Participated in emergency response drills, enhancing preparedness for mass casualty incidents common in urban healthcare settings.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Competence:</w:t>
      </w:r>
      <w:r>
        <w:t xml:space="preserve"> </w:t>
      </w:r>
      <w:r>
        <w:t xml:space="preserve">IV therapy, wound care, patient assessment, and medication administration.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Care:</w:t>
      </w:r>
      <w:r>
        <w:t xml:space="preserve"> </w:t>
      </w:r>
      <w:r>
        <w:t xml:space="preserve">Advanced Cardiac Life Support (ACLS), trauma management, and neonatal resuscitation.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Fluency in Amharic and English; experienced in working with diverse ethnic groups in Addis Ababa.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Education:</w:t>
      </w:r>
      <w:r>
        <w:t xml:space="preserve"> </w:t>
      </w:r>
      <w:r>
        <w:t xml:space="preserve">Developed educational materials on chronic disease management for Ethiopian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(e.g., Meditech) and telehealth platforms used in Ethiopian hospitals.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</w:t>
      </w:r>
      <w:r>
        <w:t xml:space="preserve"> </w:t>
      </w:r>
      <w:r>
        <w:t xml:space="preserve">– American Heart Association 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Maternal and Newborn Care Certification</w:t>
      </w:r>
      <w:r>
        <w:t xml:space="preserve"> </w:t>
      </w:r>
      <w:r>
        <w:t xml:space="preserve">– WHO/UNICEF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Infection Control Training</w:t>
      </w:r>
      <w:r>
        <w:t xml:space="preserve"> </w:t>
      </w:r>
      <w:r>
        <w:t xml:space="preserve">– Ethiopian Public Health Institute 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Care Nursing Course</w:t>
      </w:r>
      <w:r>
        <w:t xml:space="preserve"> </w:t>
      </w:r>
      <w:r>
        <w:t xml:space="preserve">– Addis Ababa University | 2017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Amharic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9"/>
    <w:bookmarkStart w:id="32" w:name="special-projects-volunteer-work"/>
    <w:p>
      <w:pPr>
        <w:pStyle w:val="Heading2"/>
      </w:pPr>
      <w:r>
        <w:t xml:space="preserve">Special Projects &amp; Volunteer Work</w:t>
      </w:r>
    </w:p>
    <w:bookmarkStart w:id="30" w:name="X4571f8e0471802b016c6e208a6cfa73ee5c0003"/>
    <w:p>
      <w:pPr>
        <w:pStyle w:val="Heading3"/>
      </w:pPr>
      <w:r>
        <w:t xml:space="preserve">Volunteer Nurse – Ethiopian Red Cross Society</w:t>
      </w:r>
    </w:p>
    <w:p>
      <w:pPr>
        <w:pStyle w:val="FirstParagraph"/>
      </w:pPr>
      <w:r>
        <w:rPr>
          <w:bCs/>
          <w:b/>
        </w:rPr>
        <w:t xml:space="preserve">Addis Ababa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8"/>
        </w:numPr>
        <w:pStyle w:val="Compact"/>
      </w:pPr>
      <w:r>
        <w:t xml:space="preserve">Organized vaccination drives targeting children in Addis Ababa's informal settlements, immunizing over 2,000 kids annually.</w:t>
      </w:r>
    </w:p>
    <w:p>
      <w:pPr>
        <w:numPr>
          <w:ilvl w:val="0"/>
          <w:numId w:val="1008"/>
        </w:numPr>
        <w:pStyle w:val="Compact"/>
      </w:pPr>
      <w:r>
        <w:t xml:space="preserve">Provided disaster response training to community health workers in collaboration with local authorities.</w:t>
      </w:r>
    </w:p>
    <w:bookmarkEnd w:id="30"/>
    <w:bookmarkStart w:id="31" w:name="X7cc07ad933935a0b07893fabe07e2d1d2c7c839"/>
    <w:p>
      <w:pPr>
        <w:pStyle w:val="Heading3"/>
      </w:pPr>
      <w:r>
        <w:t xml:space="preserve">Health Camp Coordinator – Addis Ababa Community Health Initiative</w:t>
      </w:r>
    </w:p>
    <w:p>
      <w:pPr>
        <w:pStyle w:val="FirstParagraph"/>
      </w:pPr>
      <w:r>
        <w:rPr>
          <w:bCs/>
          <w:b/>
        </w:rPr>
        <w:t xml:space="preserve">Addis Ababa</w:t>
      </w:r>
      <w:r>
        <w:t xml:space="preserve"> </w:t>
      </w:r>
      <w:r>
        <w:t xml:space="preserve">| 2017–2018</w:t>
      </w:r>
    </w:p>
    <w:p>
      <w:pPr>
        <w:numPr>
          <w:ilvl w:val="0"/>
          <w:numId w:val="1009"/>
        </w:numPr>
        <w:pStyle w:val="Compact"/>
      </w:pPr>
      <w:r>
        <w:t xml:space="preserve">Coordinated free health check-ups and screenings for 1,500 residents in the city’s densely populated neighborhoods.</w:t>
      </w:r>
    </w:p>
    <w:p>
      <w:pPr>
        <w:numPr>
          <w:ilvl w:val="0"/>
          <w:numId w:val="1009"/>
        </w:numPr>
        <w:pStyle w:val="Compact"/>
      </w:pPr>
      <w:r>
        <w:t xml:space="preserve">Collaborated with local pharmacies to distribute essential medications at subsidized rates.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Ethiopian Nursing Council (ENC) – Registered Nurse | 2016–Present</w:t>
      </w:r>
    </w:p>
    <w:p>
      <w:pPr>
        <w:numPr>
          <w:ilvl w:val="0"/>
          <w:numId w:val="1010"/>
        </w:numPr>
        <w:pStyle w:val="Compact"/>
      </w:pPr>
      <w:r>
        <w:t xml:space="preserve">African Nurses and Midwives Association (ANMA) – Member | 2019–Present</w:t>
      </w:r>
    </w:p>
    <w:bookmarkEnd w:id="33"/>
    <w:p>
      <w:pPr>
        <w:pStyle w:val="FirstParagraph"/>
      </w:pPr>
      <w:r>
        <w:t xml:space="preserve">© 2023 Alemayehu Tadesse | Nurse Resume – Ethiopia Addis Ababa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Ethiopia Addis Ababa</dc:title>
  <dc:creator/>
  <dc:language>en</dc:language>
  <cp:keywords/>
  <dcterms:created xsi:type="dcterms:W3CDTF">2025-12-11T06:21:54Z</dcterms:created>
  <dcterms:modified xsi:type="dcterms:W3CDTF">2025-12-11T06:21:54Z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