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Kuwait</w:t>
      </w:r>
      <w:r>
        <w:t xml:space="preserve"> </w:t>
      </w:r>
      <w:r>
        <w:t xml:space="preserve">City</w:t>
      </w:r>
    </w:p>
    <w:bookmarkStart w:id="33" w:name="resume-nurse-professional-in-kuwait-city"/>
    <w:p>
      <w:pPr>
        <w:pStyle w:val="Heading1"/>
      </w:pPr>
      <w:r>
        <w:t xml:space="preserve">Resume: Nurse Professional in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Al-Mutairi</w:t>
      </w:r>
      <w:r>
        <w:br/>
      </w:r>
      <w:r>
        <w:rPr>
          <w:bCs/>
          <w:b/>
        </w:rPr>
        <w:t xml:space="preserve">Address:</w:t>
      </w:r>
      <w:r>
        <w:t xml:space="preserve"> </w:t>
      </w:r>
      <w:r>
        <w:t xml:space="preserve">123 Salwa Road, Kuwait City, Kuwait</w:t>
      </w:r>
      <w:r>
        <w:br/>
      </w:r>
      <w:r>
        <w:rPr>
          <w:bCs/>
          <w:b/>
        </w:rPr>
        <w:t xml:space="preserve">Email:</w:t>
      </w:r>
      <w:r>
        <w:t xml:space="preserve"> </w:t>
      </w:r>
      <w:r>
        <w:t xml:space="preserve">amina.nurse@kuwaitmail.com</w:t>
      </w:r>
      <w:r>
        <w:br/>
      </w:r>
      <w:r>
        <w:rPr>
          <w:bCs/>
          <w:b/>
        </w:rPr>
        <w:t xml:space="preserve">Phone:</w:t>
      </w:r>
      <w:r>
        <w:t xml:space="preserve"> </w:t>
      </w:r>
      <w:r>
        <w:t xml:space="preserve">+965 1234 5678</w:t>
      </w:r>
    </w:p>
    <w:bookmarkEnd w:id="20"/>
    <w:bookmarkStart w:id="21" w:name="professional-summary"/>
    <w:p>
      <w:pPr>
        <w:pStyle w:val="Heading2"/>
      </w:pPr>
      <w:r>
        <w:t xml:space="preserve">Professional Summary</w:t>
      </w:r>
    </w:p>
    <w:p>
      <w:pPr>
        <w:pStyle w:val="FirstParagraph"/>
      </w:pPr>
      <w:r>
        <w:t xml:space="preserve">A dedicated and experienced nurse with over a decade of expertise in delivering high-quality patient care. As a qualified Nurse in Kuwait City, I have consistently demonstrated compassion, clinical excellence, and a commitment to upholding the highest standards of medical practice. My career has been shaped by the dynamic healthcare environment of Kuwait City, where I have worked in both public and private institutions to support patients from diverse cultural backgrounds. This Resume reflects my qualifications as a Nurse in Kuwait City, emphasizing my skills in critical care, patient advocacy, and team collaboration. I am passionate about contributing to the advancement of healthcare services in Kuwait City through continuous professional development and adherence to ethical nursing practices.</w:t>
      </w:r>
    </w:p>
    <w:bookmarkEnd w:id="21"/>
    <w:bookmarkStart w:id="25" w:name="professional-experience"/>
    <w:p>
      <w:pPr>
        <w:pStyle w:val="Heading2"/>
      </w:pPr>
      <w:r>
        <w:t xml:space="preserve">Professional Experience</w:t>
      </w:r>
    </w:p>
    <w:bookmarkStart w:id="22" w:name="Xa6b2884336818587a37f463bd7e336a7c862bb3"/>
    <w:p>
      <w:pPr>
        <w:pStyle w:val="Heading3"/>
      </w:pPr>
      <w:r>
        <w:t xml:space="preserve">Kuwait General Hospital - Critical Care Nurse</w:t>
      </w:r>
    </w:p>
    <w:p>
      <w:pPr>
        <w:pStyle w:val="FirstParagraph"/>
      </w:pPr>
      <w:r>
        <w:rPr>
          <w:bCs/>
          <w:b/>
        </w:rPr>
        <w:t xml:space="preserve">Kuwait City, Kuwait</w:t>
      </w:r>
      <w:r>
        <w:t xml:space="preserve"> </w:t>
      </w:r>
      <w:r>
        <w:t xml:space="preserve">| January 2018 – Present</w:t>
      </w:r>
    </w:p>
    <w:p>
      <w:pPr>
        <w:numPr>
          <w:ilvl w:val="0"/>
          <w:numId w:val="1001"/>
        </w:numPr>
        <w:pStyle w:val="Compact"/>
      </w:pPr>
      <w:r>
        <w:t xml:space="preserve">Provided round-the-clock care to patients in the intensive care unit (ICU), ensuring timely administration of medications and monitoring of vital signs.</w:t>
      </w:r>
    </w:p>
    <w:p>
      <w:pPr>
        <w:numPr>
          <w:ilvl w:val="0"/>
          <w:numId w:val="1001"/>
        </w:numPr>
        <w:pStyle w:val="Compact"/>
      </w:pPr>
      <w:r>
        <w:t xml:space="preserve">Collaborated with multidisciplinary teams to develop personalized treatment plans for patients with complex medical conditions, such as cardiovascular and respiratory disorders.</w:t>
      </w:r>
    </w:p>
    <w:p>
      <w:pPr>
        <w:numPr>
          <w:ilvl w:val="0"/>
          <w:numId w:val="1001"/>
        </w:numPr>
        <w:pStyle w:val="Compact"/>
      </w:pPr>
      <w:r>
        <w:t xml:space="preserve">Trained junior nursing staff on advanced life support protocols, contributing to a 20% reduction in patient recovery time in the ICU.</w:t>
      </w:r>
    </w:p>
    <w:p>
      <w:pPr>
        <w:numPr>
          <w:ilvl w:val="0"/>
          <w:numId w:val="1001"/>
        </w:numPr>
        <w:pStyle w:val="Compact"/>
      </w:pPr>
      <w:r>
        <w:t xml:space="preserve">Acted as a liaison between patients and physicians, ensuring clear communication of medical updates and treatment options to families in Kuwait City.</w:t>
      </w:r>
    </w:p>
    <w:bookmarkEnd w:id="22"/>
    <w:bookmarkStart w:id="23" w:name="X7fdfd6b09ea7e05eec278468c51ec0e4645e73e"/>
    <w:p>
      <w:pPr>
        <w:pStyle w:val="Heading3"/>
      </w:pPr>
      <w:r>
        <w:t xml:space="preserve">Al-Wafra Medical Center - Emergency Department Nurse</w:t>
      </w:r>
    </w:p>
    <w:p>
      <w:pPr>
        <w:pStyle w:val="FirstParagraph"/>
      </w:pPr>
      <w:r>
        <w:rPr>
          <w:bCs/>
          <w:b/>
        </w:rPr>
        <w:t xml:space="preserve">Kuwait City, Kuwait</w:t>
      </w:r>
      <w:r>
        <w:t xml:space="preserve"> </w:t>
      </w:r>
      <w:r>
        <w:t xml:space="preserve">| June 2015 – December 2017</w:t>
      </w:r>
    </w:p>
    <w:p>
      <w:pPr>
        <w:numPr>
          <w:ilvl w:val="0"/>
          <w:numId w:val="1002"/>
        </w:numPr>
        <w:pStyle w:val="Compact"/>
      </w:pPr>
      <w:r>
        <w:t xml:space="preserve">Managed emergency care for over 50 patients daily, prioritizing critical cases and stabilizing conditions before specialist intervention.</w:t>
      </w:r>
    </w:p>
    <w:p>
      <w:pPr>
        <w:numPr>
          <w:ilvl w:val="0"/>
          <w:numId w:val="1002"/>
        </w:numPr>
        <w:pStyle w:val="Compact"/>
      </w:pPr>
      <w:r>
        <w:t xml:space="preserve">Implemented triage protocols to optimize patient flow and reduce wait times, improving overall satisfaction scores by 15%.</w:t>
      </w:r>
    </w:p>
    <w:p>
      <w:pPr>
        <w:numPr>
          <w:ilvl w:val="0"/>
          <w:numId w:val="1002"/>
        </w:numPr>
        <w:pStyle w:val="Compact"/>
      </w:pPr>
      <w:r>
        <w:t xml:space="preserve">Conducted health screenings and educational sessions for the community in Kuwait City, focusing on preventive care and early disease detection.</w:t>
      </w:r>
    </w:p>
    <w:p>
      <w:pPr>
        <w:numPr>
          <w:ilvl w:val="0"/>
          <w:numId w:val="1002"/>
        </w:numPr>
        <w:pStyle w:val="Compact"/>
      </w:pPr>
      <w:r>
        <w:t xml:space="preserve">Maintained accurate medical records and ensured compliance with national healthcare regulations in Kuwait City.</w:t>
      </w:r>
    </w:p>
    <w:bookmarkEnd w:id="23"/>
    <w:bookmarkStart w:id="24" w:name="souk-al-walid-hospital---pediatric-nurse"/>
    <w:p>
      <w:pPr>
        <w:pStyle w:val="Heading3"/>
      </w:pPr>
      <w:r>
        <w:t xml:space="preserve">Souk Al-Walid Hospital - Pediatric Nurse</w:t>
      </w:r>
    </w:p>
    <w:p>
      <w:pPr>
        <w:pStyle w:val="FirstParagraph"/>
      </w:pPr>
      <w:r>
        <w:rPr>
          <w:bCs/>
          <w:b/>
        </w:rPr>
        <w:t xml:space="preserve">Kuwait City, Kuwait</w:t>
      </w:r>
      <w:r>
        <w:t xml:space="preserve"> </w:t>
      </w:r>
      <w:r>
        <w:t xml:space="preserve">| January 2012 – May 2015</w:t>
      </w:r>
    </w:p>
    <w:p>
      <w:pPr>
        <w:numPr>
          <w:ilvl w:val="0"/>
          <w:numId w:val="1003"/>
        </w:numPr>
        <w:pStyle w:val="Compact"/>
      </w:pPr>
      <w:r>
        <w:t xml:space="preserve">Provided specialized care to children under 18, including post-operative recovery, vaccinations, and chronic disease management.</w:t>
      </w:r>
    </w:p>
    <w:p>
      <w:pPr>
        <w:numPr>
          <w:ilvl w:val="0"/>
          <w:numId w:val="1003"/>
        </w:numPr>
        <w:pStyle w:val="Compact"/>
      </w:pPr>
      <w:r>
        <w:t xml:space="preserve">Developed interactive care plans to engage young patients and their families, fostering a supportive environment in Kuwait City.</w:t>
      </w:r>
    </w:p>
    <w:p>
      <w:pPr>
        <w:numPr>
          <w:ilvl w:val="0"/>
          <w:numId w:val="1003"/>
        </w:numPr>
        <w:pStyle w:val="Compact"/>
      </w:pPr>
      <w:r>
        <w:t xml:space="preserve">Collaborated with pediatricians to monitor growth milestones and intervene promptly for developmental concerns.</w:t>
      </w:r>
    </w:p>
    <w:p>
      <w:pPr>
        <w:numPr>
          <w:ilvl w:val="0"/>
          <w:numId w:val="1003"/>
        </w:numPr>
        <w:pStyle w:val="Compact"/>
      </w:pPr>
      <w:r>
        <w:t xml:space="preserve">Organized health workshops at local schools in Kuwait City, promoting hygiene and nutrition among children.</w:t>
      </w:r>
    </w:p>
    <w:bookmarkEnd w:id="24"/>
    <w:bookmarkEnd w:id="25"/>
    <w:bookmarkStart w:id="28" w:name="education"/>
    <w:p>
      <w:pPr>
        <w:pStyle w:val="Heading2"/>
      </w:pPr>
      <w:r>
        <w:t xml:space="preserve">Education</w:t>
      </w:r>
    </w:p>
    <w:bookmarkStart w:id="26" w:name="bachelor-of-science-in-nursing-bsn"/>
    <w:p>
      <w:pPr>
        <w:pStyle w:val="Heading3"/>
      </w:pPr>
      <w:r>
        <w:t xml:space="preserve">Bachelor of Science in Nursing (BSN)</w:t>
      </w:r>
    </w:p>
    <w:p>
      <w:pPr>
        <w:pStyle w:val="FirstParagraph"/>
      </w:pPr>
      <w:r>
        <w:rPr>
          <w:bCs/>
          <w:b/>
        </w:rPr>
        <w:t xml:space="preserve">Kuwait University</w:t>
      </w:r>
      <w:r>
        <w:t xml:space="preserve"> </w:t>
      </w:r>
      <w:r>
        <w:t xml:space="preserve">| Kuwait City, Kuwait | Graduated: 2011</w:t>
      </w:r>
    </w:p>
    <w:p>
      <w:pPr>
        <w:pStyle w:val="BodyText"/>
      </w:pPr>
      <w:r>
        <w:t xml:space="preserve">Relevant coursework: Advanced Pharmacology, Community Health Nursing, and Leadership in Healthcare. Honored with the Dean’s List award for academic excellence.</w:t>
      </w:r>
    </w:p>
    <w:bookmarkEnd w:id="26"/>
    <w:bookmarkStart w:id="27" w:name="diploma-in-critical-care-nursing"/>
    <w:p>
      <w:pPr>
        <w:pStyle w:val="Heading3"/>
      </w:pPr>
      <w:r>
        <w:t xml:space="preserve">Diploma in Critical Care Nursing</w:t>
      </w:r>
    </w:p>
    <w:p>
      <w:pPr>
        <w:pStyle w:val="FirstParagraph"/>
      </w:pPr>
      <w:r>
        <w:rPr>
          <w:bCs/>
          <w:b/>
        </w:rPr>
        <w:t xml:space="preserve">Kuwait Institute of Medical Science (KIMS)</w:t>
      </w:r>
      <w:r>
        <w:t xml:space="preserve"> </w:t>
      </w:r>
      <w:r>
        <w:t xml:space="preserve">| Kuwait City, Kuwait | 2017</w:t>
      </w:r>
    </w:p>
    <w:p>
      <w:pPr>
        <w:pStyle w:val="BodyText"/>
      </w:pPr>
      <w:r>
        <w:t xml:space="preserve">Focused on emergency response, ICU management, and advanced patient monitoring techniques tailored to the needs of patients in Kuwait City.</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Registered Nurse License (RN)</w:t>
      </w:r>
      <w:r>
        <w:t xml:space="preserve"> </w:t>
      </w:r>
      <w:r>
        <w:t xml:space="preserve">– Ministry of Health, Kuwait | Issued: 2011</w:t>
      </w:r>
    </w:p>
    <w:p>
      <w:pPr>
        <w:numPr>
          <w:ilvl w:val="0"/>
          <w:numId w:val="1004"/>
        </w:numPr>
        <w:pStyle w:val="Compact"/>
      </w:pPr>
      <w:r>
        <w:rPr>
          <w:bCs/>
          <w:b/>
        </w:rPr>
        <w:t xml:space="preserve">BLS and ACLS Certification</w:t>
      </w:r>
      <w:r>
        <w:t xml:space="preserve"> </w:t>
      </w:r>
      <w:r>
        <w:t xml:space="preserve">– American Heart Association | Valid through 2024</w:t>
      </w:r>
    </w:p>
    <w:p>
      <w:pPr>
        <w:numPr>
          <w:ilvl w:val="0"/>
          <w:numId w:val="1004"/>
        </w:numPr>
        <w:pStyle w:val="Compact"/>
      </w:pPr>
      <w:r>
        <w:rPr>
          <w:bCs/>
          <w:b/>
        </w:rPr>
        <w:t xml:space="preserve">Critical Care Nursing Certification (CCRN)</w:t>
      </w:r>
      <w:r>
        <w:t xml:space="preserve"> </w:t>
      </w:r>
      <w:r>
        <w:t xml:space="preserve">– AACN, USA | 2018</w:t>
      </w:r>
    </w:p>
    <w:p>
      <w:pPr>
        <w:numPr>
          <w:ilvl w:val="0"/>
          <w:numId w:val="1004"/>
        </w:numPr>
        <w:pStyle w:val="Compact"/>
      </w:pPr>
      <w:r>
        <w:rPr>
          <w:bCs/>
          <w:b/>
        </w:rPr>
        <w:t xml:space="preserve">First Aid and CPR Training</w:t>
      </w:r>
      <w:r>
        <w:t xml:space="preserve"> </w:t>
      </w:r>
      <w:r>
        <w:t xml:space="preserve">– Kuwait Red Crescent Society | 2019</w:t>
      </w:r>
    </w:p>
    <w:bookmarkEnd w:id="29"/>
    <w:bookmarkStart w:id="30" w:name="skills-and-competencies"/>
    <w:p>
      <w:pPr>
        <w:pStyle w:val="Heading2"/>
      </w:pPr>
      <w:r>
        <w:t xml:space="preserve">Skills and Competencies</w:t>
      </w:r>
    </w:p>
    <w:p>
      <w:pPr>
        <w:numPr>
          <w:ilvl w:val="0"/>
          <w:numId w:val="1005"/>
        </w:numPr>
        <w:pStyle w:val="Compact"/>
      </w:pPr>
      <w:r>
        <w:rPr>
          <w:bCs/>
          <w:b/>
        </w:rPr>
        <w:t xml:space="preserve">Clinical Expertise:</w:t>
      </w:r>
      <w:r>
        <w:t xml:space="preserve"> </w:t>
      </w:r>
      <w:r>
        <w:t xml:space="preserve">Proficient in IV therapy, wound care, and EKG interpretation.</w:t>
      </w:r>
    </w:p>
    <w:p>
      <w:pPr>
        <w:numPr>
          <w:ilvl w:val="0"/>
          <w:numId w:val="1005"/>
        </w:numPr>
        <w:pStyle w:val="Compact"/>
      </w:pPr>
      <w:r>
        <w:rPr>
          <w:bCs/>
          <w:b/>
        </w:rPr>
        <w:t xml:space="preserve">Communication Skills:</w:t>
      </w:r>
      <w:r>
        <w:t xml:space="preserve"> </w:t>
      </w:r>
      <w:r>
        <w:t xml:space="preserve">Fluent in Arabic and English; excellent interpersonal skills to build trust with patients and families in Kuwait City.</w:t>
      </w:r>
    </w:p>
    <w:p>
      <w:pPr>
        <w:numPr>
          <w:ilvl w:val="0"/>
          <w:numId w:val="1005"/>
        </w:numPr>
        <w:pStyle w:val="Compact"/>
      </w:pPr>
      <w:r>
        <w:rPr>
          <w:bCs/>
          <w:b/>
        </w:rPr>
        <w:t xml:space="preserve">Technical Proficiency:</w:t>
      </w:r>
      <w:r>
        <w:t xml:space="preserve"> </w:t>
      </w:r>
      <w:r>
        <w:t xml:space="preserve">Skilled in electronic medical records (EMR) systems and hospital management software.</w:t>
      </w:r>
    </w:p>
    <w:p>
      <w:pPr>
        <w:numPr>
          <w:ilvl w:val="0"/>
          <w:numId w:val="1005"/>
        </w:numPr>
        <w:pStyle w:val="Compact"/>
      </w:pPr>
      <w:r>
        <w:rPr>
          <w:bCs/>
          <w:b/>
        </w:rPr>
        <w:t xml:space="preserve">Cultural Sensitivity:</w:t>
      </w:r>
      <w:r>
        <w:t xml:space="preserve"> </w:t>
      </w:r>
      <w:r>
        <w:t xml:space="preserve">Experience working with diverse patient populations, including expatriate communities in Kuwait City.</w:t>
      </w:r>
    </w:p>
    <w:p>
      <w:pPr>
        <w:numPr>
          <w:ilvl w:val="0"/>
          <w:numId w:val="1005"/>
        </w:numPr>
        <w:pStyle w:val="Compact"/>
      </w:pPr>
      <w:r>
        <w:rPr>
          <w:bCs/>
          <w:b/>
        </w:rPr>
        <w:t xml:space="preserve">Leadership &amp; Teamwork:</w:t>
      </w:r>
      <w:r>
        <w:t xml:space="preserve"> </w:t>
      </w:r>
      <w:r>
        <w:t xml:space="preserve">Demonstrated ability to lead nursing teams and collaborate with healthcare professionals across specialties.</w:t>
      </w:r>
    </w:p>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 Understanding)</w:t>
      </w:r>
    </w:p>
    <w:bookmarkEnd w:id="31"/>
    <w:bookmarkStart w:id="32" w:name="references"/>
    <w:p>
      <w:pPr>
        <w:pStyle w:val="Heading2"/>
      </w:pPr>
      <w:r>
        <w:t xml:space="preserve">References</w:t>
      </w:r>
    </w:p>
    <w:p>
      <w:pPr>
        <w:pStyle w:val="FirstParagraph"/>
      </w:pPr>
      <w:r>
        <w:t xml:space="preserve">Available upon request. Please contact the employer or refer to the attached letter of recommendation from Kuwait General Hospital.</w:t>
      </w:r>
    </w:p>
    <w:bookmarkEnd w:id="32"/>
    <w:p>
      <w:pPr>
        <w:pStyle w:val="BodyText"/>
      </w:pPr>
      <w:r>
        <w:t xml:space="preserve">This Resume highlights the qualifications of a Nurse in Kuwait City, tailored for healthcare professionals seeking employment in the region. The content emphasizes expertise, cultural adaptability, and commitment to excellence in patient care within Kuwait’s evolving medical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Kuwait City</dc:title>
  <dc:creator/>
  <dc:language>en</dc:language>
  <cp:keywords/>
  <dcterms:created xsi:type="dcterms:W3CDTF">2026-07-21T07:33:08Z</dcterms:created>
  <dcterms:modified xsi:type="dcterms:W3CDTF">2026-07-21T07:33:08Z</dcterms:modified>
</cp:coreProperties>
</file>

<file path=docProps/custom.xml><?xml version="1.0" encoding="utf-8"?>
<Properties xmlns="http://schemas.openxmlformats.org/officeDocument/2006/custom-properties" xmlns:vt="http://schemas.openxmlformats.org/officeDocument/2006/docPropsVTypes"/>
</file>