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6" w:name="Xccf5e7dc095c8171a3bd325b054b61b12a7aaef"/>
    <w:p>
      <w:pPr>
        <w:pStyle w:val="Heading1"/>
      </w:pPr>
      <w:r>
        <w:t xml:space="preserve">Nurse Resume: Professional Profile for Nepal Kathmandu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providing high-quality patient care in Nepal Kathmandu. Proficient in both clinical and community-based nursing, with a strong commitment to improving healthcare outcomes for diverse populations. Skilled in emergency response, chronic disease management, and patient education. A graduate of [Nursing Institution] with a focus on holistic care and cultural sensitivity. Eager to contribute expertise in Nepal’s dynamic healthcare landscape, where the needs of urban and rural communities require adaptable and compassionate nursing professionals.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nursing-bscn"/>
    <w:p>
      <w:pPr>
        <w:pStyle w:val="Heading3"/>
      </w:pPr>
      <w:r>
        <w:t xml:space="preserve">Bachelor of Science in Nursing (BScN)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emphasizing maternal and child health, pharmacology, and public health nursing.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leading hospitals in Nepal Kathmandu, including [Hospital Name], gaining hands-on experience in acute care and critical patient management.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and CPR Certification</w:t>
      </w:r>
      <w:r>
        <w:t xml:space="preserve"> </w:t>
      </w:r>
      <w:r>
        <w:t xml:space="preserve">– American Red Cross, Kathmandu, Nepal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Disaster Management Training</w:t>
      </w:r>
      <w:r>
        <w:t xml:space="preserve"> </w:t>
      </w:r>
      <w:r>
        <w:t xml:space="preserve">– National Emergency Response Center, Nepal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[Institution], Kathmandu [Year]</w:t>
      </w:r>
    </w:p>
    <w:bookmarkEnd w:id="24"/>
    <w:bookmarkEnd w:id="25"/>
    <w:bookmarkStart w:id="30" w:name="experience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Hospital Name</w:t>
      </w:r>
      <w:r>
        <w:t xml:space="preserve">, Kathmandu, Nepal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fast-paced hospital setting, managing 15–20 patients daily with a focus on post-operative recovery and chronic illness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develop individualized care plans, ensuring adherence to Nepal’s national healthcare guidelines.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monitored vital signs, and documented patient progress in electronic health records (EHR), maintaining compliance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Conducted patient education sessions on disease prevention and healthy lifestyle choices, tailored to the cultural context of Nepal Kathmandu.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quality improvement initiatives, contributing to a 15% reduction in hospital-acquired infections over [X months].</w:t>
      </w:r>
    </w:p>
    <w:bookmarkEnd w:id="26"/>
    <w:bookmarkStart w:id="27" w:name="community-health-nurse"/>
    <w:p>
      <w:pPr>
        <w:pStyle w:val="Heading3"/>
      </w:pPr>
      <w:r>
        <w:t xml:space="preserve">Community Health Nurse</w:t>
      </w:r>
    </w:p>
    <w:p>
      <w:pPr>
        <w:pStyle w:val="FirstParagraph"/>
      </w:pPr>
      <w:r>
        <w:rPr>
          <w:bCs/>
          <w:b/>
        </w:rPr>
        <w:t xml:space="preserve">Non-Governmental Organization (NGO)</w:t>
      </w:r>
      <w:r>
        <w:t xml:space="preserve">, Kathmandu, Nepal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public health programs in underserved areas of Kathmandu, focusing on maternal and child health, immunization drives, and HIV/AIDS awareness.</w:t>
      </w:r>
    </w:p>
    <w:p>
      <w:pPr>
        <w:numPr>
          <w:ilvl w:val="0"/>
          <w:numId w:val="1004"/>
        </w:numPr>
        <w:pStyle w:val="Compact"/>
      </w:pPr>
      <w:r>
        <w:t xml:space="preserve">Organized mobile clinics to reach remote communities, providing free screenings and referrals to local healthcare facilities.</w:t>
      </w:r>
    </w:p>
    <w:p>
      <w:pPr>
        <w:numPr>
          <w:ilvl w:val="0"/>
          <w:numId w:val="1004"/>
        </w:numPr>
        <w:pStyle w:val="Compact"/>
      </w:pPr>
      <w:r>
        <w:t xml:space="preserve">Trained local volunteers in basic first aid and hygiene practices, strengthening the capacity of community health workers in Nepal Kathmandu.</w:t>
      </w:r>
    </w:p>
    <w:p>
      <w:pPr>
        <w:numPr>
          <w:ilvl w:val="0"/>
          <w:numId w:val="1004"/>
        </w:numPr>
        <w:pStyle w:val="Compact"/>
      </w:pPr>
      <w:r>
        <w:t xml:space="preserve">Collaborated with government agencies to implement Nepal’s national health policy, ensuring alignment with global best practices.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outstanding contribution to improving healthcare access during [specific project or event, e.g., "2022 Monsoon Health Initiative"].</w:t>
      </w:r>
    </w:p>
    <w:bookmarkEnd w:id="27"/>
    <w:bookmarkStart w:id="28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bCs/>
          <w:b/>
        </w:rPr>
        <w:t xml:space="preserve">Local Clinic/NGO Name</w:t>
      </w:r>
      <w:r>
        <w:t xml:space="preserve">, Kathmandu, Nepal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free medical consultations and basic treatments to low-income families, prioritizing accessibility and affordability in Nepal Kathmandu.</w:t>
      </w:r>
    </w:p>
    <w:p>
      <w:pPr>
        <w:numPr>
          <w:ilvl w:val="0"/>
          <w:numId w:val="1005"/>
        </w:numPr>
        <w:pStyle w:val="Compact"/>
      </w:pPr>
      <w:r>
        <w:t xml:space="preserve">Assisted in organizing health camps during festivals and national holidays, reaching over 500 participants annually.</w:t>
      </w:r>
    </w:p>
    <w:p>
      <w:pPr>
        <w:numPr>
          <w:ilvl w:val="0"/>
          <w:numId w:val="1005"/>
        </w:numPr>
        <w:pStyle w:val="Compact"/>
      </w:pPr>
      <w:r>
        <w:t xml:space="preserve">Advocated for mental health awareness through community workshops, addressing stigma and promoting holistic well-being.</w:t>
      </w:r>
    </w:p>
    <w:bookmarkEnd w:id="28"/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IV therapy, EKG interpretation, and emergency response.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EHR systems (e.g., Epic), medical equipment (e.g., ventilators, monitors), and infection control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Nepali customs, languages (Nepali and English), and healthcare challenges in Kathmandu’s urban and rural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patients, families, and colleagues in a multicultural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small teams during emergencies and mentoring junior nurses in Nepal Kathmandu’s healthcare settings.</w:t>
      </w:r>
    </w:p>
    <w:bookmarkEnd w:id="31"/>
    <w:bookmarkStart w:id="33" w:name="certifications"/>
    <w:bookmarkStart w:id="32" w:name="certifications-1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BLS/CPR Certification – American Red Cross, Kathmandu, Nepal [Year]</w:t>
      </w:r>
    </w:p>
    <w:p>
      <w:pPr>
        <w:numPr>
          <w:ilvl w:val="0"/>
          <w:numId w:val="1007"/>
        </w:numPr>
        <w:pStyle w:val="Compact"/>
      </w:pPr>
      <w:r>
        <w:t xml:space="preserve">Disaster Management Training – National Emergency Response Center, Nepal [Year]</w:t>
      </w:r>
    </w:p>
    <w:p>
      <w:pPr>
        <w:numPr>
          <w:ilvl w:val="0"/>
          <w:numId w:val="1007"/>
        </w:numPr>
        <w:pStyle w:val="Compact"/>
      </w:pPr>
      <w:r>
        <w:t xml:space="preserve">Pediatric Advanced Life Support (PALS) – [Institution], Kathmandu [Year]</w:t>
      </w:r>
    </w:p>
    <w:p>
      <w:pPr>
        <w:numPr>
          <w:ilvl w:val="0"/>
          <w:numId w:val="1007"/>
        </w:numPr>
        <w:pStyle w:val="Compact"/>
      </w:pPr>
      <w:r>
        <w:t xml:space="preserve">Basic Trauma Life Support (BTLS) – [Institution], Nepal [Year]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– Fluent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Score: [X] or equivalent)</w:t>
      </w:r>
    </w:p>
    <w:p>
      <w:pPr>
        <w:numPr>
          <w:ilvl w:val="0"/>
          <w:numId w:val="1008"/>
        </w:numPr>
        <w:pStyle w:val="Compact"/>
      </w:pPr>
      <w:r>
        <w:t xml:space="preserve">Optional: Hindi or other regional languages if applicable.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[Hospital Name] and [NGO Name] in Nepal Kathmandu.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Nurse seeking employment in Nepal Kathmandu, emphasizing local healthcare needs, cultural relevance, and professional adaptability.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Nepal Kathmandu</dc:title>
  <dc:creator/>
  <dc:language>en</dc:language>
  <cp:keywords/>
  <dcterms:created xsi:type="dcterms:W3CDTF">2026-09-27T00:39:00Z</dcterms:created>
  <dcterms:modified xsi:type="dcterms:W3CDTF">2026-09-27T00:39:00Z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