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9" w:name="jane-doe"/>
    <w:p>
      <w:pPr>
        <w:pStyle w:val="Heading1"/>
      </w:pPr>
      <w:r>
        <w:t xml:space="preserve">Jane Doe</w:t>
      </w:r>
    </w:p>
    <w:p>
      <w:pPr>
        <w:pStyle w:val="FirstParagraph"/>
      </w:pPr>
      <w:r>
        <w:rPr>
          <w:bCs/>
          <w:b/>
        </w:rPr>
        <w:t xml:space="preserve">Occupational Therapist | Canada Vancouver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compassionate Occupational Therapist with over 7 years of experience in Canada Vancouver, specializing in patient-centered care to enhance functional independence. Proven track record in designing personalized therapy plans for individuals of all ages, from pediatric clients to elderly populations. Adept at navigating the Canadian healthcare system, with a strong commitment to promoting wellness and quality of life through occupation-based interventions. Certified by the College of Occupational Therapists of British Columbia (COTBC) and passionate about contributing to Vancouver's diverse communities through evidence-based practice.</w:t>
      </w:r>
    </w:p>
    <w:bookmarkEnd w:id="20"/>
    <w:bookmarkStart w:id="23" w:name="professional-experience"/>
    <w:p>
      <w:pPr>
        <w:pStyle w:val="Heading2"/>
      </w:pPr>
      <w:r>
        <w:t xml:space="preserve">Professional Experience</w:t>
      </w:r>
    </w:p>
    <w:bookmarkStart w:id="21" w:name="senior-occupational-therapist"/>
    <w:p>
      <w:pPr>
        <w:pStyle w:val="Heading3"/>
      </w:pPr>
      <w:r>
        <w:t xml:space="preserve">Senior Occupational Therapist</w:t>
      </w:r>
    </w:p>
    <w:p>
      <w:pPr>
        <w:pStyle w:val="FirstParagraph"/>
      </w:pPr>
      <w:r>
        <w:rPr>
          <w:iCs/>
          <w:i/>
        </w:rPr>
        <w:t xml:space="preserve">Vancouver General Hospital (VGH) | Vancouver, BC | 2018 – Present</w:t>
      </w:r>
    </w:p>
    <w:p>
      <w:pPr>
        <w:numPr>
          <w:ilvl w:val="0"/>
          <w:numId w:val="1001"/>
        </w:numPr>
        <w:pStyle w:val="Compact"/>
      </w:pPr>
      <w:r>
        <w:t xml:space="preserve">Provide comprehensive occupational therapy services to patients recovering from acute injuries, surgeries, and chronic conditions in a fast-paced hospital setting.</w:t>
      </w:r>
    </w:p>
    <w:p>
      <w:pPr>
        <w:numPr>
          <w:ilvl w:val="0"/>
          <w:numId w:val="1001"/>
        </w:numPr>
        <w:pStyle w:val="Compact"/>
      </w:pPr>
      <w:r>
        <w:t xml:space="preserve">Collaborate with multidisciplinary teams (physicians, nurses, social workers) to develop and implement individualized rehabilitation plans aligned with Canada Vancouver healthcare standards.</w:t>
      </w:r>
    </w:p>
    <w:p>
      <w:pPr>
        <w:numPr>
          <w:ilvl w:val="0"/>
          <w:numId w:val="1001"/>
        </w:numPr>
        <w:pStyle w:val="Compact"/>
      </w:pPr>
      <w:r>
        <w:t xml:space="preserve">Conduct detailed assessments of patients’ physical, cognitive, and psychosocial needs to design effective interventions that restore independence in daily living activities.</w:t>
      </w:r>
    </w:p>
    <w:p>
      <w:pPr>
        <w:numPr>
          <w:ilvl w:val="0"/>
          <w:numId w:val="1001"/>
        </w:numPr>
        <w:pStyle w:val="Compact"/>
      </w:pPr>
      <w:r>
        <w:t xml:space="preserve">Lead workshops on adaptive techniques for home modifications and assistive technology, ensuring clients can thrive in their environments across Canada Vancouver.</w:t>
      </w:r>
    </w:p>
    <w:p>
      <w:pPr>
        <w:numPr>
          <w:ilvl w:val="0"/>
          <w:numId w:val="1001"/>
        </w:numPr>
        <w:pStyle w:val="Compact"/>
      </w:pPr>
      <w:r>
        <w:t xml:space="preserve">Train and mentor junior occupational therapists, fostering a culture of excellence and continuous learning within the healthcare team.</w:t>
      </w:r>
    </w:p>
    <w:bookmarkEnd w:id="21"/>
    <w:bookmarkStart w:id="22" w:name="occupational-therapist"/>
    <w:p>
      <w:pPr>
        <w:pStyle w:val="Heading3"/>
      </w:pPr>
      <w:r>
        <w:t xml:space="preserve">Occupational Therapist</w:t>
      </w:r>
    </w:p>
    <w:p>
      <w:pPr>
        <w:pStyle w:val="FirstParagraph"/>
      </w:pPr>
      <w:r>
        <w:rPr>
          <w:iCs/>
          <w:i/>
        </w:rPr>
        <w:t xml:space="preserve">Community Health Centre of Vancouver | Vancouver, BC | 2015 – 2018</w:t>
      </w:r>
    </w:p>
    <w:p>
      <w:pPr>
        <w:numPr>
          <w:ilvl w:val="0"/>
          <w:numId w:val="1002"/>
        </w:numPr>
        <w:pStyle w:val="Compact"/>
      </w:pPr>
      <w:r>
        <w:t xml:space="preserve">Deliver community-based occupational therapy services to underserved populations, focusing on mental health and developmental support in Canada Vancouver.</w:t>
      </w:r>
    </w:p>
    <w:p>
      <w:pPr>
        <w:numPr>
          <w:ilvl w:val="0"/>
          <w:numId w:val="1002"/>
        </w:numPr>
        <w:pStyle w:val="Compact"/>
      </w:pPr>
      <w:r>
        <w:t xml:space="preserve">Develop and deliver programs that address sensory integration, motor skills, and social participation for children with autism spectrum disorder (ASD) and other neurodevelopmental conditions.</w:t>
      </w:r>
    </w:p>
    <w:p>
      <w:pPr>
        <w:numPr>
          <w:ilvl w:val="0"/>
          <w:numId w:val="1002"/>
        </w:numPr>
        <w:pStyle w:val="Compact"/>
      </w:pPr>
      <w:r>
        <w:t xml:space="preserve">Work closely with families to create home-based strategies that align with the client’s goals, emphasizing cultural sensitivity and accessibility in Canada Vancouver.</w:t>
      </w:r>
    </w:p>
    <w:p>
      <w:pPr>
        <w:numPr>
          <w:ilvl w:val="0"/>
          <w:numId w:val="1002"/>
        </w:numPr>
        <w:pStyle w:val="Compact"/>
      </w:pPr>
      <w:r>
        <w:t xml:space="preserve">Contribute to research initiatives on occupational therapy outcomes in community settings, published in the Canadian Journal of Occupational Therapy (2017).</w:t>
      </w:r>
    </w:p>
    <w:bookmarkEnd w:id="22"/>
    <w:bookmarkEnd w:id="23"/>
    <w:bookmarkStart w:id="24" w:name="education"/>
    <w:p>
      <w:pPr>
        <w:pStyle w:val="Heading2"/>
      </w:pPr>
      <w:r>
        <w:t xml:space="preserve">Education</w:t>
      </w:r>
    </w:p>
    <w:p>
      <w:pPr>
        <w:pStyle w:val="FirstParagraph"/>
      </w:pPr>
      <w:r>
        <w:rPr>
          <w:bCs/>
          <w:b/>
        </w:rPr>
        <w:t xml:space="preserve">Master of Occupational Therapy (MOT)</w:t>
      </w:r>
    </w:p>
    <w:p>
      <w:pPr>
        <w:pStyle w:val="BodyText"/>
      </w:pPr>
      <w:r>
        <w:rPr>
          <w:iCs/>
          <w:i/>
        </w:rPr>
        <w:t xml:space="preserve">University of British Columbia (UBC) | Vancouver, BC | 2013</w:t>
      </w:r>
    </w:p>
    <w:p>
      <w:pPr>
        <w:numPr>
          <w:ilvl w:val="0"/>
          <w:numId w:val="1003"/>
        </w:numPr>
        <w:pStyle w:val="Compact"/>
      </w:pPr>
      <w:r>
        <w:t xml:space="preserve">Graduated with distinction, specializing in pediatric and geriatric occupational therapy practices.</w:t>
      </w:r>
    </w:p>
    <w:p>
      <w:pPr>
        <w:numPr>
          <w:ilvl w:val="0"/>
          <w:numId w:val="1003"/>
        </w:numPr>
        <w:pStyle w:val="Compact"/>
      </w:pPr>
      <w:r>
        <w:t xml:space="preserve">Completed clinical placements at leading healthcare institutions in Canada Vancouver, including the BC Children’s Hospital and Richmond Care Centre.</w:t>
      </w:r>
    </w:p>
    <w:p>
      <w:pPr>
        <w:pStyle w:val="FirstParagraph"/>
      </w:pPr>
      <w:r>
        <w:rPr>
          <w:bCs/>
          <w:b/>
        </w:rPr>
        <w:t xml:space="preserve">Bachelor of Science in Psychology</w:t>
      </w:r>
    </w:p>
    <w:p>
      <w:pPr>
        <w:pStyle w:val="BodyText"/>
      </w:pPr>
      <w:r>
        <w:rPr>
          <w:iCs/>
          <w:i/>
        </w:rPr>
        <w:t xml:space="preserve">Simon Fraser University | Burnaby, BC | 2010</w:t>
      </w:r>
    </w:p>
    <w:bookmarkEnd w:id="24"/>
    <w:bookmarkStart w:id="25" w:name="skills"/>
    <w:p>
      <w:pPr>
        <w:pStyle w:val="Heading2"/>
      </w:pPr>
      <w:r>
        <w:t xml:space="preserve">Skills</w:t>
      </w:r>
    </w:p>
    <w:p>
      <w:pPr>
        <w:numPr>
          <w:ilvl w:val="0"/>
          <w:numId w:val="1004"/>
        </w:numPr>
        <w:pStyle w:val="Compact"/>
      </w:pPr>
      <w:r>
        <w:rPr>
          <w:bCs/>
          <w:b/>
        </w:rPr>
        <w:t xml:space="preserve">Canada Vancouver-specific knowledge:</w:t>
      </w:r>
      <w:r>
        <w:t xml:space="preserve"> </w:t>
      </w:r>
      <w:r>
        <w:t xml:space="preserve">Familiarity with local healthcare resources, including community support programs and accessible housing initiatives.</w:t>
      </w:r>
    </w:p>
    <w:p>
      <w:pPr>
        <w:numPr>
          <w:ilvl w:val="0"/>
          <w:numId w:val="1004"/>
        </w:numPr>
        <w:pStyle w:val="Compact"/>
      </w:pPr>
      <w:r>
        <w:rPr>
          <w:bCs/>
          <w:b/>
        </w:rPr>
        <w:t xml:space="preserve">Clinical expertise:</w:t>
      </w:r>
      <w:r>
        <w:t xml:space="preserve"> </w:t>
      </w:r>
      <w:r>
        <w:t xml:space="preserve">Proficient in using the Canadian Occupational Performance Measure (COPM) and other evidence-based assessment tools.</w:t>
      </w:r>
    </w:p>
    <w:p>
      <w:pPr>
        <w:numPr>
          <w:ilvl w:val="0"/>
          <w:numId w:val="1004"/>
        </w:numPr>
        <w:pStyle w:val="Compact"/>
      </w:pPr>
      <w:r>
        <w:rPr>
          <w:bCs/>
          <w:b/>
        </w:rPr>
        <w:t xml:space="preserve">Technology:</w:t>
      </w:r>
      <w:r>
        <w:t xml:space="preserve"> </w:t>
      </w:r>
      <w:r>
        <w:t xml:space="preserve">Skilled in electronic medical records (EMR), including Cerner and Epic systems, commonly used in Canada Vancouver hospitals.</w:t>
      </w:r>
    </w:p>
    <w:p>
      <w:pPr>
        <w:numPr>
          <w:ilvl w:val="0"/>
          <w:numId w:val="1004"/>
        </w:numPr>
        <w:pStyle w:val="Compact"/>
      </w:pPr>
      <w:r>
        <w:rPr>
          <w:bCs/>
          <w:b/>
        </w:rPr>
        <w:t xml:space="preserve">Cultural competence:</w:t>
      </w:r>
      <w:r>
        <w:t xml:space="preserve"> </w:t>
      </w:r>
      <w:r>
        <w:t xml:space="preserve">Experience working with diverse populations, including Indigenous communities and immigrants in Canada Vancouver.</w:t>
      </w:r>
    </w:p>
    <w:p>
      <w:pPr>
        <w:numPr>
          <w:ilvl w:val="0"/>
          <w:numId w:val="1004"/>
        </w:numPr>
        <w:pStyle w:val="Compact"/>
      </w:pPr>
      <w:r>
        <w:rPr>
          <w:bCs/>
          <w:b/>
        </w:rPr>
        <w:t xml:space="preserve">Communication:</w:t>
      </w:r>
      <w:r>
        <w:t xml:space="preserve"> </w:t>
      </w:r>
      <w:r>
        <w:t xml:space="preserve">Strong verbal and written communication skills for effective patient education and interdisciplinary collaboration.</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Registered Occupational Therapist (ROTP)</w:t>
      </w:r>
      <w:r>
        <w:t xml:space="preserve"> </w:t>
      </w:r>
      <w:r>
        <w:t xml:space="preserve">– College of Occupational Therapists of British Columbia (COTBC), License #123456 | 2013 – Present</w:t>
      </w:r>
    </w:p>
    <w:p>
      <w:pPr>
        <w:numPr>
          <w:ilvl w:val="0"/>
          <w:numId w:val="1005"/>
        </w:numPr>
        <w:pStyle w:val="Compact"/>
      </w:pPr>
      <w:r>
        <w:rPr>
          <w:bCs/>
          <w:b/>
        </w:rPr>
        <w:t xml:space="preserve">CPR &amp; First Aid Certification</w:t>
      </w:r>
      <w:r>
        <w:t xml:space="preserve"> </w:t>
      </w:r>
      <w:r>
        <w:t xml:space="preserve">– St. John Ambulance, Canada Vancouver | 2020</w:t>
      </w:r>
    </w:p>
    <w:p>
      <w:pPr>
        <w:numPr>
          <w:ilvl w:val="0"/>
          <w:numId w:val="1005"/>
        </w:numPr>
        <w:pStyle w:val="Compact"/>
      </w:pPr>
      <w:r>
        <w:rPr>
          <w:bCs/>
          <w:b/>
        </w:rPr>
        <w:t xml:space="preserve">Sensory Integration and Praxis Tests (SIPT) Training</w:t>
      </w:r>
      <w:r>
        <w:t xml:space="preserve"> </w:t>
      </w:r>
      <w:r>
        <w:t xml:space="preserve">– AOTA Certified, 2019</w:t>
      </w:r>
    </w:p>
    <w:p>
      <w:pPr>
        <w:numPr>
          <w:ilvl w:val="0"/>
          <w:numId w:val="1005"/>
        </w:numPr>
        <w:pStyle w:val="Compact"/>
      </w:pPr>
      <w:r>
        <w:rPr>
          <w:bCs/>
          <w:b/>
        </w:rPr>
        <w:t xml:space="preserve">Geriatric Care Certification</w:t>
      </w:r>
      <w:r>
        <w:t xml:space="preserve"> </w:t>
      </w:r>
      <w:r>
        <w:t xml:space="preserve">– Canadian Association of Occupational Therapists (CAOT), 2017</w:t>
      </w:r>
    </w:p>
    <w:bookmarkEnd w:id="26"/>
    <w:bookmarkStart w:id="27" w:name="professional-development"/>
    <w:p>
      <w:pPr>
        <w:pStyle w:val="Heading2"/>
      </w:pPr>
      <w:r>
        <w:t xml:space="preserve">Professional Development</w:t>
      </w:r>
    </w:p>
    <w:p>
      <w:pPr>
        <w:pStyle w:val="FirstParagraph"/>
      </w:pPr>
      <w:r>
        <w:rPr>
          <w:bCs/>
          <w:b/>
        </w:rPr>
        <w:t xml:space="preserve">Workshops &amp; Conferences:</w:t>
      </w:r>
    </w:p>
    <w:p>
      <w:pPr>
        <w:numPr>
          <w:ilvl w:val="0"/>
          <w:numId w:val="1006"/>
        </w:numPr>
        <w:pStyle w:val="Compact"/>
      </w:pPr>
      <w:r>
        <w:t xml:space="preserve">Attended the 2023 Canadian Occupational Therapy Conference in Toronto, focusing on mental health integration in practice.</w:t>
      </w:r>
    </w:p>
    <w:p>
      <w:pPr>
        <w:numPr>
          <w:ilvl w:val="0"/>
          <w:numId w:val="1006"/>
        </w:numPr>
        <w:pStyle w:val="Compact"/>
      </w:pPr>
      <w:r>
        <w:t xml:space="preserve">Completed a workshop on "Adaptive Technology for Accessibility" at the Vancouver Community College (VCC), 2021.</w:t>
      </w:r>
    </w:p>
    <w:p>
      <w:pPr>
        <w:pStyle w:val="FirstParagraph"/>
      </w:pPr>
      <w:r>
        <w:rPr>
          <w:bCs/>
          <w:b/>
        </w:rPr>
        <w:t xml:space="preserve">Continuing Education:</w:t>
      </w:r>
    </w:p>
    <w:p>
      <w:pPr>
        <w:numPr>
          <w:ilvl w:val="0"/>
          <w:numId w:val="1007"/>
        </w:numPr>
        <w:pStyle w:val="Compact"/>
      </w:pPr>
      <w:r>
        <w:t xml:space="preserve">Online course: "Occupational Therapy in Rural and Remote Areas" – CAOT, 2022.</w:t>
      </w:r>
    </w:p>
    <w:p>
      <w:pPr>
        <w:numPr>
          <w:ilvl w:val="0"/>
          <w:numId w:val="1007"/>
        </w:numPr>
        <w:pStyle w:val="Compact"/>
      </w:pPr>
      <w:r>
        <w:t xml:space="preserve">Course: "Cultural Safety in Health Care" – University of British Columbia, 2021.</w:t>
      </w:r>
    </w:p>
    <w:bookmarkEnd w:id="27"/>
    <w:bookmarkStart w:id="28" w:name="references"/>
    <w:p>
      <w:pPr>
        <w:pStyle w:val="Heading2"/>
      </w:pPr>
      <w:r>
        <w:t xml:space="preserve">References</w:t>
      </w:r>
    </w:p>
    <w:p>
      <w:pPr>
        <w:pStyle w:val="FirstParagraph"/>
      </w:pPr>
      <w:r>
        <w:t xml:space="preserve">Available upon request. Contact Jane Doe at jane.doe@ott.ca or (604) 555-1234.</w:t>
      </w:r>
    </w:p>
    <w:bookmarkEnd w:id="28"/>
    <w:p>
      <w:pPr>
        <w:pStyle w:val="BodyText"/>
      </w:pPr>
      <w:r>
        <w:t xml:space="preserve">© 2023 Jane Doe | Occupational Therapist in Canada Vancouver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Canada Vancouver</dc:title>
  <dc:creator/>
  <cp:keywords/>
  <dcterms:created xsi:type="dcterms:W3CDTF">2026-07-22T19:51:09Z</dcterms:created>
  <dcterms:modified xsi:type="dcterms:W3CDTF">2026-07-22T19:51:09Z</dcterms:modified>
</cp:coreProperties>
</file>

<file path=docProps/custom.xml><?xml version="1.0" encoding="utf-8"?>
<Properties xmlns="http://schemas.openxmlformats.org/officeDocument/2006/custom-properties" xmlns:vt="http://schemas.openxmlformats.org/officeDocument/2006/docPropsVTypes"/>
</file>