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8" w:name="Xde2fc426b989ab8a3d776320581a36c6220b26d"/>
    <w:p>
      <w:pPr>
        <w:pStyle w:val="Heading1"/>
      </w:pPr>
      <w:r>
        <w:t xml:space="preserve">Resume: Occupational Therapist in Germany Munich</w:t>
      </w:r>
    </w:p>
    <w:bookmarkStart w:id="20" w:name="professional-summary"/>
    <w:p>
      <w:pPr>
        <w:pStyle w:val="Heading2"/>
      </w:pPr>
      <w:r>
        <w:t xml:space="preserve">Professional Summary</w:t>
      </w:r>
    </w:p>
    <w:p>
      <w:pPr>
        <w:pStyle w:val="FirstParagraph"/>
      </w:pPr>
      <w:r>
        <w:t xml:space="preserve">As a dedicated and skilled Occupational Therapist, I specialize in empowering patients to achieve independence through tailored therapeutic interventions. With extensive experience working within the German healthcare system, particularly in Munich, I am committed to providing high-quality care that aligns with the standards of occupational therapy in Germany. My focus on patient-centered approaches enables individuals with physical, cognitive, or emotional challenges to regain functionality and enhance their quality of life. In Germany Munich, I have collaborated with multidisciplinary teams to design personalized treatment plans that reflect the unique needs of each client. This resume highlights my professional journey as an Occupational Therapist in Germany Munich, emphasizing my expertise in rehabilitation, community integration, and therapeutic innovation.</w:t>
      </w:r>
    </w:p>
    <w:bookmarkEnd w:id="20"/>
    <w:bookmarkStart w:id="21" w:name="education"/>
    <w:p>
      <w:pPr>
        <w:pStyle w:val="Heading2"/>
      </w:pPr>
      <w:r>
        <w:t xml:space="preserve">Education</w:t>
      </w:r>
    </w:p>
    <w:p>
      <w:pPr>
        <w:pStyle w:val="FirstParagraph"/>
      </w:pPr>
      <w:r>
        <w:rPr>
          <w:bCs/>
          <w:b/>
        </w:rPr>
        <w:t xml:space="preserve">Bachelor of Science in Occupational Therapy</w:t>
      </w:r>
      <w:r>
        <w:t xml:space="preserve">, University of Applied Sciences Munich (2015–2018)</w:t>
      </w:r>
    </w:p>
    <w:p>
      <w:pPr>
        <w:numPr>
          <w:ilvl w:val="0"/>
          <w:numId w:val="1001"/>
        </w:numPr>
        <w:pStyle w:val="Compact"/>
      </w:pPr>
      <w:r>
        <w:t xml:space="preserve">Completed a rigorous curriculum focusing on human anatomy, kinesiology, and therapeutic techniques tailored to German healthcare practices.</w:t>
      </w:r>
    </w:p>
    <w:p>
      <w:pPr>
        <w:numPr>
          <w:ilvl w:val="0"/>
          <w:numId w:val="1001"/>
        </w:numPr>
        <w:pStyle w:val="Compact"/>
      </w:pPr>
      <w:r>
        <w:t xml:space="preserve">Participated in clinical internships at renowned rehabilitation centers in Germany Munich, gaining hands-on experience with diverse patient populations.</w:t>
      </w:r>
    </w:p>
    <w:p>
      <w:pPr>
        <w:numPr>
          <w:ilvl w:val="0"/>
          <w:numId w:val="1001"/>
        </w:numPr>
        <w:pStyle w:val="Compact"/>
      </w:pPr>
      <w:r>
        <w:t xml:space="preserve">Certified by the German Association of Occupational Therapists (DGO), ensuring compliance with national standards for occupational therapy education and practice.</w:t>
      </w:r>
    </w:p>
    <w:p>
      <w:pPr>
        <w:pStyle w:val="FirstParagraph"/>
      </w:pPr>
      <w:r>
        <w:rPr>
          <w:bCs/>
          <w:b/>
        </w:rPr>
        <w:t xml:space="preserve">Master of Science in Rehabilitation Science</w:t>
      </w:r>
      <w:r>
        <w:t xml:space="preserve">, Technical University of Munich (2018–2020)</w:t>
      </w:r>
    </w:p>
    <w:p>
      <w:pPr>
        <w:numPr>
          <w:ilvl w:val="0"/>
          <w:numId w:val="1002"/>
        </w:numPr>
        <w:pStyle w:val="Compact"/>
      </w:pPr>
      <w:r>
        <w:t xml:space="preserve">Specialized in advanced therapeutic methodologies, including assistive technology and environmental modifications for individuals with disabilities.</w:t>
      </w:r>
    </w:p>
    <w:p>
      <w:pPr>
        <w:numPr>
          <w:ilvl w:val="0"/>
          <w:numId w:val="1002"/>
        </w:numPr>
        <w:pStyle w:val="Compact"/>
      </w:pPr>
      <w:r>
        <w:t xml:space="preserve">Conducted research on the efficacy of occupational therapy interventions in neurorehabilitation, published in a German journal on healthcare innovation.</w:t>
      </w:r>
    </w:p>
    <w:bookmarkEnd w:id="21"/>
    <w:bookmarkStart w:id="22" w:name="work-experience"/>
    <w:p>
      <w:pPr>
        <w:pStyle w:val="Heading2"/>
      </w:pPr>
      <w:r>
        <w:t xml:space="preserve">Work Experience</w:t>
      </w:r>
    </w:p>
    <w:p>
      <w:pPr>
        <w:pStyle w:val="FirstParagraph"/>
      </w:pPr>
      <w:r>
        <w:rPr>
          <w:bCs/>
          <w:b/>
        </w:rPr>
        <w:t xml:space="preserve">Occupational Therapist</w:t>
      </w:r>
      <w:r>
        <w:t xml:space="preserve">, Munich Rehabilitation Clinic (2020–Present)</w:t>
      </w:r>
    </w:p>
    <w:p>
      <w:pPr>
        <w:numPr>
          <w:ilvl w:val="0"/>
          <w:numId w:val="1003"/>
        </w:numPr>
        <w:pStyle w:val="Compact"/>
      </w:pPr>
      <w:r>
        <w:t xml:space="preserve">Provided direct patient care to individuals recovering from strokes, spinal cord injuries, and orthopedic surgeries, utilizing evidence-based practices in Germany Munich.</w:t>
      </w:r>
    </w:p>
    <w:p>
      <w:pPr>
        <w:numPr>
          <w:ilvl w:val="0"/>
          <w:numId w:val="1003"/>
        </w:numPr>
        <w:pStyle w:val="Compact"/>
      </w:pPr>
      <w:r>
        <w:t xml:space="preserve">Collaborated with physiotherapists, psychologists, and physicians to develop holistic treatment plans that addressed physical and psychosocial challenges.</w:t>
      </w:r>
    </w:p>
    <w:p>
      <w:pPr>
        <w:numPr>
          <w:ilvl w:val="0"/>
          <w:numId w:val="1003"/>
        </w:numPr>
        <w:pStyle w:val="Compact"/>
      </w:pPr>
      <w:r>
        <w:t xml:space="preserve">Trained patients in the use of adaptive devices to improve daily living skills, such as dressing, cooking, and mobility. This work was conducted across multiple locations in Germany Munich.</w:t>
      </w:r>
    </w:p>
    <w:p>
      <w:pPr>
        <w:numPr>
          <w:ilvl w:val="0"/>
          <w:numId w:val="1003"/>
        </w:numPr>
        <w:pStyle w:val="Compact"/>
      </w:pPr>
      <w:r>
        <w:t xml:space="preserve">Contributed to the implementation of a community-based occupational therapy program, focusing on reintegration into work and social activities for individuals with chronic conditions.</w:t>
      </w:r>
    </w:p>
    <w:p>
      <w:pPr>
        <w:pStyle w:val="FirstParagraph"/>
      </w:pPr>
      <w:r>
        <w:rPr>
          <w:bCs/>
          <w:b/>
        </w:rPr>
        <w:t xml:space="preserve">Internship: Occupational Therapist</w:t>
      </w:r>
      <w:r>
        <w:t xml:space="preserve">, Bavarian Health Network (2017–2018)</w:t>
      </w:r>
    </w:p>
    <w:p>
      <w:pPr>
        <w:numPr>
          <w:ilvl w:val="0"/>
          <w:numId w:val="1004"/>
        </w:numPr>
        <w:pStyle w:val="Compact"/>
      </w:pPr>
      <w:r>
        <w:t xml:space="preserve">Gained experience in geriatric care, supporting elderly patients in maintaining independence through tailored therapeutic activities.</w:t>
      </w:r>
    </w:p>
    <w:p>
      <w:pPr>
        <w:numPr>
          <w:ilvl w:val="0"/>
          <w:numId w:val="1004"/>
        </w:numPr>
        <w:pStyle w:val="Compact"/>
      </w:pPr>
      <w:r>
        <w:t xml:space="preserve">Assisted in the development of a dementia-friendly environment at a nursing home in Munich, aligning with Germany’s emphasis on patient-centered care.</w:t>
      </w:r>
    </w:p>
    <w:bookmarkEnd w:id="22"/>
    <w:bookmarkStart w:id="23" w:name="skills"/>
    <w:p>
      <w:pPr>
        <w:pStyle w:val="Heading2"/>
      </w:pPr>
      <w:r>
        <w:t xml:space="preserve">Skills</w:t>
      </w:r>
    </w:p>
    <w:p>
      <w:pPr>
        <w:numPr>
          <w:ilvl w:val="0"/>
          <w:numId w:val="1005"/>
        </w:numPr>
        <w:pStyle w:val="Compact"/>
      </w:pPr>
      <w:r>
        <w:rPr>
          <w:bCs/>
          <w:b/>
        </w:rPr>
        <w:t xml:space="preserve">Clinical Expertise:</w:t>
      </w:r>
      <w:r>
        <w:t xml:space="preserve"> </w:t>
      </w:r>
      <w:r>
        <w:t xml:space="preserve">Proficient in assessing and treating patients with physical disabilities, developmental disorders, and mental health conditions. Familiarity with German healthcare protocols for occupational therapy.</w:t>
      </w:r>
    </w:p>
    <w:p>
      <w:pPr>
        <w:numPr>
          <w:ilvl w:val="0"/>
          <w:numId w:val="1005"/>
        </w:numPr>
        <w:pStyle w:val="Compact"/>
      </w:pPr>
      <w:r>
        <w:rPr>
          <w:bCs/>
          <w:b/>
        </w:rPr>
        <w:t xml:space="preserve">Therapeutic Techniques:</w:t>
      </w:r>
      <w:r>
        <w:t xml:space="preserve"> </w:t>
      </w:r>
      <w:r>
        <w:t xml:space="preserve">Skilled in using activities of daily living (ADL) training, sensory integration therapy, and cognitive rehabilitation methods tailored to the needs of Germany Munich’s patient population.</w:t>
      </w:r>
    </w:p>
    <w:p>
      <w:pPr>
        <w:numPr>
          <w:ilvl w:val="0"/>
          <w:numId w:val="1005"/>
        </w:numPr>
        <w:pStyle w:val="Compact"/>
      </w:pPr>
      <w:r>
        <w:rPr>
          <w:bCs/>
          <w:b/>
        </w:rPr>
        <w:t xml:space="preserve">Communication:</w:t>
      </w:r>
      <w:r>
        <w:t xml:space="preserve"> </w:t>
      </w:r>
      <w:r>
        <w:t xml:space="preserve">Excellent interpersonal skills to build trust with patients and collaborate effectively with healthcare professionals in multilingual settings.</w:t>
      </w:r>
    </w:p>
    <w:p>
      <w:pPr>
        <w:numPr>
          <w:ilvl w:val="0"/>
          <w:numId w:val="1005"/>
        </w:numPr>
        <w:pStyle w:val="Compact"/>
      </w:pPr>
      <w:r>
        <w:rPr>
          <w:bCs/>
          <w:b/>
        </w:rPr>
        <w:t xml:space="preserve">Technology:</w:t>
      </w:r>
      <w:r>
        <w:t xml:space="preserve"> </w:t>
      </w:r>
      <w:r>
        <w:t xml:space="preserve">Experienced in utilizing electronic health records (EHR) systems and assistive technologies, such as robotic rehabilitation devices, which are widely adopted in Germany Munich.</w:t>
      </w:r>
    </w:p>
    <w:p>
      <w:pPr>
        <w:numPr>
          <w:ilvl w:val="0"/>
          <w:numId w:val="1005"/>
        </w:numPr>
        <w:pStyle w:val="Compact"/>
      </w:pPr>
      <w:r>
        <w:rPr>
          <w:bCs/>
          <w:b/>
        </w:rPr>
        <w:t xml:space="preserve">Cultural Competency:</w:t>
      </w:r>
      <w:r>
        <w:t xml:space="preserve"> </w:t>
      </w:r>
      <w:r>
        <w:t xml:space="preserve">Understanding of German cultural nuances in healthcare delivery, including the importance of precision, efficiency, and patient autonomy.</w:t>
      </w:r>
    </w:p>
    <w:bookmarkEnd w:id="23"/>
    <w:bookmarkStart w:id="24" w:name="certifications-licenses"/>
    <w:p>
      <w:pPr>
        <w:pStyle w:val="Heading2"/>
      </w:pPr>
      <w:r>
        <w:t xml:space="preserve">Certifications &amp; Licenses</w:t>
      </w:r>
    </w:p>
    <w:p>
      <w:pPr>
        <w:numPr>
          <w:ilvl w:val="0"/>
          <w:numId w:val="1006"/>
        </w:numPr>
        <w:pStyle w:val="Compact"/>
      </w:pPr>
      <w:r>
        <w:rPr>
          <w:bCs/>
          <w:b/>
        </w:rPr>
        <w:t xml:space="preserve">German Association of Occupational Therapists (DGO) Certification</w:t>
      </w:r>
      <w:r>
        <w:t xml:space="preserve"> </w:t>
      </w:r>
      <w:r>
        <w:t xml:space="preserve">– Validated through rigorous examinations and clinical practice in Germany Munich.</w:t>
      </w:r>
    </w:p>
    <w:p>
      <w:pPr>
        <w:numPr>
          <w:ilvl w:val="0"/>
          <w:numId w:val="1006"/>
        </w:numPr>
        <w:pStyle w:val="Compact"/>
      </w:pPr>
      <w:r>
        <w:rPr>
          <w:bCs/>
          <w:b/>
        </w:rPr>
        <w:t xml:space="preserve">CPR and First Aid Certification</w:t>
      </w:r>
      <w:r>
        <w:t xml:space="preserve"> </w:t>
      </w:r>
      <w:r>
        <w:t xml:space="preserve">– Renewed annually to ensure compliance with German safety standards.</w:t>
      </w:r>
    </w:p>
    <w:p>
      <w:pPr>
        <w:numPr>
          <w:ilvl w:val="0"/>
          <w:numId w:val="1006"/>
        </w:numPr>
        <w:pStyle w:val="Compact"/>
      </w:pPr>
      <w:r>
        <w:rPr>
          <w:bCs/>
          <w:b/>
        </w:rPr>
        <w:t xml:space="preserve">Specialized Training in Neurorehabilitation</w:t>
      </w:r>
      <w:r>
        <w:t xml:space="preserve"> </w:t>
      </w:r>
      <w:r>
        <w:t xml:space="preserve">– Completed at the Ludwig Maximilian University of Munich, focusing on stroke recovery and cognitive therapy.</w:t>
      </w:r>
    </w:p>
    <w:bookmarkEnd w:id="24"/>
    <w:bookmarkStart w:id="25"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enabling seamless communication with patients and healthcare providers in Germany Munich.</w:t>
      </w:r>
    </w:p>
    <w:p>
      <w:pPr>
        <w:numPr>
          <w:ilvl w:val="0"/>
          <w:numId w:val="1007"/>
        </w:numPr>
        <w:pStyle w:val="Compact"/>
      </w:pPr>
      <w:r>
        <w:rPr>
          <w:bCs/>
          <w:b/>
        </w:rPr>
        <w:t xml:space="preserve">English:</w:t>
      </w:r>
      <w:r>
        <w:t xml:space="preserve"> </w:t>
      </w:r>
      <w:r>
        <w:t xml:space="preserve">Fluent, allowing for collaboration with international colleagues and access to global research resources.</w:t>
      </w:r>
    </w:p>
    <w:p>
      <w:pPr>
        <w:numPr>
          <w:ilvl w:val="0"/>
          <w:numId w:val="1007"/>
        </w:numPr>
        <w:pStyle w:val="Compact"/>
      </w:pPr>
      <w:r>
        <w:rPr>
          <w:bCs/>
          <w:b/>
        </w:rPr>
        <w:t xml:space="preserve">Spanish:</w:t>
      </w:r>
      <w:r>
        <w:t xml:space="preserve"> </w:t>
      </w:r>
      <w:r>
        <w:t xml:space="preserve">Basic conversational skills, useful for supporting diverse patient populations in Munich’s multicultural environment.</w:t>
      </w:r>
    </w:p>
    <w:bookmarkEnd w:id="25"/>
    <w:bookmarkStart w:id="26" w:name="professional-development"/>
    <w:p>
      <w:pPr>
        <w:pStyle w:val="Heading2"/>
      </w:pPr>
      <w:r>
        <w:t xml:space="preserve">Professional Development</w:t>
      </w:r>
    </w:p>
    <w:p>
      <w:pPr>
        <w:pStyle w:val="FirstParagraph"/>
      </w:pPr>
      <w:r>
        <w:rPr>
          <w:bCs/>
          <w:b/>
        </w:rPr>
        <w:t xml:space="preserve">Workshop: "Innovative Approaches in Occupational Therapy"</w:t>
      </w:r>
      <w:r>
        <w:t xml:space="preserve">, German Healthcare Institute (2021)</w:t>
      </w:r>
    </w:p>
    <w:p>
      <w:pPr>
        <w:numPr>
          <w:ilvl w:val="0"/>
          <w:numId w:val="1008"/>
        </w:numPr>
        <w:pStyle w:val="Compact"/>
      </w:pPr>
      <w:r>
        <w:t xml:space="preserve">Explored cutting-edge therapies, including virtual reality-based rehabilitation, which is increasingly adopted in Germany Munich.</w:t>
      </w:r>
    </w:p>
    <w:p>
      <w:pPr>
        <w:pStyle w:val="FirstParagraph"/>
      </w:pPr>
      <w:r>
        <w:rPr>
          <w:bCs/>
          <w:b/>
        </w:rPr>
        <w:t xml:space="preserve">Conference Attendance: International Conference on Rehabilitation Science</w:t>
      </w:r>
      <w:r>
        <w:t xml:space="preserve">, Berlin (2022)</w:t>
      </w:r>
    </w:p>
    <w:p>
      <w:pPr>
        <w:numPr>
          <w:ilvl w:val="0"/>
          <w:numId w:val="1009"/>
        </w:numPr>
        <w:pStyle w:val="Compact"/>
      </w:pPr>
      <w:r>
        <w:t xml:space="preserve">Presented research on the impact of occupational therapy in improving work participation among individuals with chronic illnesses.</w:t>
      </w:r>
    </w:p>
    <w:bookmarkEnd w:id="26"/>
    <w:bookmarkStart w:id="27"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Member of the German Association of Occupational Therapists (DGO)</w:t>
      </w:r>
    </w:p>
    <w:p>
      <w:pPr>
        <w:numPr>
          <w:ilvl w:val="0"/>
          <w:numId w:val="1010"/>
        </w:numPr>
        <w:pStyle w:val="Compact"/>
      </w:pPr>
      <w:r>
        <w:t xml:space="preserve">Volunteer with the Munich-based non-profit "Health for All," providing free occupational therapy sessions to underserved communities.</w:t>
      </w:r>
    </w:p>
    <w:p>
      <w:pPr>
        <w:pStyle w:val="FirstParagraph"/>
      </w:pPr>
      <w:r>
        <w:rPr>
          <w:bCs/>
          <w:b/>
        </w:rPr>
        <w:t xml:space="preserve">Community Engagement:</w:t>
      </w:r>
    </w:p>
    <w:p>
      <w:pPr>
        <w:numPr>
          <w:ilvl w:val="0"/>
          <w:numId w:val="1011"/>
        </w:numPr>
        <w:pStyle w:val="Compact"/>
      </w:pPr>
      <w:r>
        <w:t xml:space="preserve">Partnered with local schools in Germany Munich to implement sensory-friendly programs for children with autism spectrum disorder.</w:t>
      </w:r>
    </w:p>
    <w:p>
      <w:pPr>
        <w:numPr>
          <w:ilvl w:val="0"/>
          <w:numId w:val="1011"/>
        </w:numPr>
        <w:pStyle w:val="Compact"/>
      </w:pPr>
      <w:r>
        <w:t xml:space="preserve">Contributed to public health campaigns promoting the benefits of occupational therapy in aging populations.</w:t>
      </w:r>
    </w:p>
    <w:bookmarkEnd w:id="27"/>
    <w:p>
      <w:pPr>
        <w:pStyle w:val="FirstParagraph"/>
      </w:pPr>
      <w:r>
        <w:t xml:space="preserve">Contact Information: [Your Name], [Email Address], [Phone Number], Munich, Germany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Germany Munich</dc:title>
  <dc:creator/>
  <dc:language>en</dc:language>
  <cp:keywords/>
  <dcterms:created xsi:type="dcterms:W3CDTF">2026-07-21T01:52:13Z</dcterms:created>
  <dcterms:modified xsi:type="dcterms:W3CDTF">2026-07-21T01:52:13Z</dcterms:modified>
</cp:coreProperties>
</file>

<file path=docProps/custom.xml><?xml version="1.0" encoding="utf-8"?>
<Properties xmlns="http://schemas.openxmlformats.org/officeDocument/2006/custom-properties" xmlns:vt="http://schemas.openxmlformats.org/officeDocument/2006/docPropsVTypes"/>
</file>