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Iran</w:t>
      </w:r>
      <w:r>
        <w:t xml:space="preserve"> </w:t>
      </w:r>
      <w:r>
        <w:t xml:space="preserve">Tehran</w:t>
      </w:r>
    </w:p>
    <w:bookmarkStart w:id="3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Occupational Therapist</w:t>
      </w:r>
    </w:p>
    <w:p>
      <w:pPr>
        <w:pStyle w:val="BodyText"/>
      </w:pPr>
      <w:r>
        <w:rPr>
          <w:bCs/>
          <w:b/>
        </w:rPr>
        <w:t xml:space="preserve">Location:</w:t>
      </w:r>
      <w:r>
        <w:t xml:space="preserve"> </w:t>
      </w:r>
      <w:r>
        <w:t xml:space="preserve">Tehran, Iran</w:t>
      </w:r>
    </w:p>
    <w:p>
      <w:pPr>
        <w:pStyle w:val="BodyText"/>
      </w:pPr>
      <w:r>
        <w:rPr>
          <w:bCs/>
          <w:b/>
        </w:rPr>
        <w:t xml:space="preserve">Contact:</w:t>
      </w:r>
      <w:r>
        <w:t xml:space="preserve"> </w:t>
      </w:r>
      <w:r>
        <w:t xml:space="preserve">[Your Email] | [Phone Number]</w:t>
      </w:r>
    </w:p>
    <w:bookmarkStart w:id="20" w:name="professional-summary"/>
    <w:p>
      <w:pPr>
        <w:pStyle w:val="Heading2"/>
      </w:pPr>
      <w:r>
        <w:t xml:space="preserve">Professional Summary</w:t>
      </w:r>
    </w:p>
    <w:p>
      <w:pPr>
        <w:pStyle w:val="FirstParagraph"/>
      </w:pPr>
      <w:r>
        <w:t xml:space="preserve">A dedicated and compassionate Occupational Therapist with [X years] of experience in Iran Tehran, specializing in enhancing the functional independence of individuals through tailored therapeutic interventions. Proficient in addressing physical, cognitive, and emotional challenges across diverse populations. Committed to aligning with the standards of the Iranian healthcare system while promoting holistic well-being for clients. Strong background in pediatric and geriatric occupational therapy, with a focus on integrating cultural sensitivity and community-based care within Tehran's dynamic environment.</w:t>
      </w:r>
    </w:p>
    <w:bookmarkEnd w:id="20"/>
    <w:bookmarkStart w:id="21" w:name="education"/>
    <w:p>
      <w:pPr>
        <w:pStyle w:val="Heading2"/>
      </w:pPr>
      <w:r>
        <w:t xml:space="preserve">Education</w:t>
      </w:r>
    </w:p>
    <w:p>
      <w:pPr>
        <w:pStyle w:val="FirstParagraph"/>
      </w:pPr>
      <w:r>
        <w:rPr>
          <w:bCs/>
          <w:b/>
        </w:rPr>
        <w:t xml:space="preserve">Bachelor of Science in Occupational Therapy</w:t>
      </w:r>
    </w:p>
    <w:p>
      <w:pPr>
        <w:pStyle w:val="BodyText"/>
      </w:pPr>
      <w:r>
        <w:t xml:space="preserve">Tehran University of Medical Sciences, Tehran, Iran</w:t>
      </w:r>
    </w:p>
    <w:p>
      <w:pPr>
        <w:pStyle w:val="BodyText"/>
      </w:pPr>
      <w:r>
        <w:t xml:space="preserve">Graduation Date: [Year]</w:t>
      </w:r>
    </w:p>
    <w:p>
      <w:pPr>
        <w:pStyle w:val="BodyText"/>
      </w:pPr>
      <w:r>
        <w:rPr>
          <w:bCs/>
          <w:b/>
        </w:rPr>
        <w:t xml:space="preserve">Master of Science in Occupational Therapy (Optional)</w:t>
      </w:r>
    </w:p>
    <w:p>
      <w:pPr>
        <w:pStyle w:val="BodyText"/>
      </w:pPr>
      <w:r>
        <w:t xml:space="preserve">Shahid Beheshti University of Medical Sciences, Tehran, Iran</w:t>
      </w:r>
    </w:p>
    <w:p>
      <w:pPr>
        <w:pStyle w:val="BodyText"/>
      </w:pPr>
      <w:r>
        <w:t xml:space="preserve">Graduation Date: [Year]</w:t>
      </w:r>
    </w:p>
    <w:bookmarkEnd w:id="21"/>
    <w:bookmarkStart w:id="24" w:name="work-experience"/>
    <w:p>
      <w:pPr>
        <w:pStyle w:val="Heading2"/>
      </w:pPr>
      <w:r>
        <w:t xml:space="preserve">Work Experience</w:t>
      </w:r>
    </w:p>
    <w:bookmarkStart w:id="22" w:name="occupational-therapist"/>
    <w:p>
      <w:pPr>
        <w:pStyle w:val="Heading3"/>
      </w:pPr>
      <w:r>
        <w:t xml:space="preserve">OCCUPATIONAL THERAPIST</w:t>
      </w:r>
    </w:p>
    <w:p>
      <w:pPr>
        <w:pStyle w:val="FirstParagraph"/>
      </w:pPr>
      <w:r>
        <w:rPr>
          <w:bCs/>
          <w:b/>
        </w:rPr>
        <w:t xml:space="preserve">Al-Zahra Hospital, Tehran, Iran</w:t>
      </w:r>
    </w:p>
    <w:p>
      <w:pPr>
        <w:pStyle w:val="BodyText"/>
      </w:pPr>
      <w:r>
        <w:rPr>
          <w:iCs/>
          <w:i/>
        </w:rPr>
        <w:t xml:space="preserve">June 2018 – Present</w:t>
      </w:r>
    </w:p>
    <w:p>
      <w:pPr>
        <w:numPr>
          <w:ilvl w:val="0"/>
          <w:numId w:val="1001"/>
        </w:numPr>
        <w:pStyle w:val="Compact"/>
      </w:pPr>
      <w:r>
        <w:t xml:space="preserve">Provided individualized therapeutic interventions for patients with neurological, orthopedic, and developmental conditions in a high-volume hospital setting in Tehran.</w:t>
      </w:r>
    </w:p>
    <w:p>
      <w:pPr>
        <w:numPr>
          <w:ilvl w:val="0"/>
          <w:numId w:val="1001"/>
        </w:numPr>
        <w:pStyle w:val="Compact"/>
      </w:pPr>
      <w:r>
        <w:t xml:space="preserve">Collaborated with multidisciplinary teams to develop and implement rehabilitation plans tailored to the unique needs of Iranian clients.</w:t>
      </w:r>
    </w:p>
    <w:p>
      <w:pPr>
        <w:numPr>
          <w:ilvl w:val="0"/>
          <w:numId w:val="1001"/>
        </w:numPr>
        <w:pStyle w:val="Compact"/>
      </w:pPr>
      <w:r>
        <w:t xml:space="preserve">Conducted home visits to assess environmental barriers and recommend modifications for patients recovering from stroke or spinal injuries in Tehran's urban areas.</w:t>
      </w:r>
    </w:p>
    <w:p>
      <w:pPr>
        <w:numPr>
          <w:ilvl w:val="0"/>
          <w:numId w:val="1001"/>
        </w:numPr>
        <w:pStyle w:val="Compact"/>
      </w:pPr>
      <w:r>
        <w:t xml:space="preserve">Trained caregivers on adaptive techniques for daily living tasks, emphasizing cultural relevance and accessibility in Tehran's healthcare context.</w:t>
      </w:r>
    </w:p>
    <w:bookmarkEnd w:id="22"/>
    <w:bookmarkStart w:id="23" w:name="occupational-therapy-assistant"/>
    <w:p>
      <w:pPr>
        <w:pStyle w:val="Heading3"/>
      </w:pPr>
      <w:r>
        <w:t xml:space="preserve">OCCUPATIONAL THERAPY ASSISTANT</w:t>
      </w:r>
    </w:p>
    <w:p>
      <w:pPr>
        <w:pStyle w:val="FirstParagraph"/>
      </w:pPr>
      <w:r>
        <w:rPr>
          <w:bCs/>
          <w:b/>
        </w:rPr>
        <w:t xml:space="preserve">Children's Rehabilitation Center, Tehran, Iran</w:t>
      </w:r>
    </w:p>
    <w:p>
      <w:pPr>
        <w:pStyle w:val="BodyText"/>
      </w:pPr>
      <w:r>
        <w:rPr>
          <w:iCs/>
          <w:i/>
        </w:rPr>
        <w:t xml:space="preserve">January 2016 – May 2018</w:t>
      </w:r>
    </w:p>
    <w:p>
      <w:pPr>
        <w:numPr>
          <w:ilvl w:val="0"/>
          <w:numId w:val="1002"/>
        </w:numPr>
        <w:pStyle w:val="Compact"/>
      </w:pPr>
      <w:r>
        <w:t xml:space="preserve">Supported occupational therapists in delivering play-based interventions for children with autism spectrum disorder and developmental delays in Tehran.</w:t>
      </w:r>
    </w:p>
    <w:p>
      <w:pPr>
        <w:numPr>
          <w:ilvl w:val="0"/>
          <w:numId w:val="1002"/>
        </w:numPr>
        <w:pStyle w:val="Compact"/>
      </w:pPr>
      <w:r>
        <w:t xml:space="preserve">Designed sensory integration activities to improve motor skills and social engagement, aligned with the cultural values of families in Tehran.</w:t>
      </w:r>
    </w:p>
    <w:p>
      <w:pPr>
        <w:numPr>
          <w:ilvl w:val="0"/>
          <w:numId w:val="1002"/>
        </w:numPr>
        <w:pStyle w:val="Compact"/>
      </w:pPr>
      <w:r>
        <w:t xml:space="preserve">Documented patient progress using electronic medical records compliant with Iranian healthcare regulations.</w:t>
      </w:r>
    </w:p>
    <w:bookmarkEnd w:id="23"/>
    <w:bookmarkEnd w:id="24"/>
    <w:bookmarkStart w:id="25" w:name="skills"/>
    <w:p>
      <w:pPr>
        <w:pStyle w:val="Heading2"/>
      </w:pPr>
      <w:r>
        <w:t xml:space="preserve">Skills</w:t>
      </w:r>
    </w:p>
    <w:p>
      <w:pPr>
        <w:numPr>
          <w:ilvl w:val="0"/>
          <w:numId w:val="1003"/>
        </w:numPr>
        <w:pStyle w:val="Compact"/>
      </w:pPr>
      <w:r>
        <w:rPr>
          <w:bCs/>
          <w:b/>
        </w:rPr>
        <w:t xml:space="preserve">Clinical Expertise:</w:t>
      </w:r>
      <w:r>
        <w:t xml:space="preserve"> </w:t>
      </w:r>
      <w:r>
        <w:t xml:space="preserve">Neurological rehabilitation, pediatric therapy, geriatric care, and orthopedic intervention.</w:t>
      </w:r>
    </w:p>
    <w:p>
      <w:pPr>
        <w:numPr>
          <w:ilvl w:val="0"/>
          <w:numId w:val="1003"/>
        </w:numPr>
        <w:pStyle w:val="Compact"/>
      </w:pPr>
      <w:r>
        <w:rPr>
          <w:bCs/>
          <w:b/>
        </w:rPr>
        <w:t xml:space="preserve">Therapeutic Techniques:</w:t>
      </w:r>
      <w:r>
        <w:t xml:space="preserve"> </w:t>
      </w:r>
      <w:r>
        <w:t xml:space="preserve">Use of splints, adaptive equipment, and activity analysis to promote functional independence in Iran Tehran communities.</w:t>
      </w:r>
    </w:p>
    <w:p>
      <w:pPr>
        <w:numPr>
          <w:ilvl w:val="0"/>
          <w:numId w:val="1003"/>
        </w:numPr>
        <w:pStyle w:val="Compact"/>
      </w:pPr>
      <w:r>
        <w:rPr>
          <w:bCs/>
          <w:b/>
        </w:rPr>
        <w:t xml:space="preserve">Cultural Competency:</w:t>
      </w:r>
      <w:r>
        <w:t xml:space="preserve"> </w:t>
      </w:r>
      <w:r>
        <w:t xml:space="preserve">Deep understanding of Iranian customs, family dynamics, and healthcare practices to provide culturally sensitive care.</w:t>
      </w:r>
    </w:p>
    <w:p>
      <w:pPr>
        <w:numPr>
          <w:ilvl w:val="0"/>
          <w:numId w:val="1003"/>
        </w:numPr>
        <w:pStyle w:val="Compact"/>
      </w:pPr>
      <w:r>
        <w:rPr>
          <w:bCs/>
          <w:b/>
        </w:rPr>
        <w:t xml:space="preserve">Communication:</w:t>
      </w:r>
      <w:r>
        <w:t xml:space="preserve"> </w:t>
      </w:r>
      <w:r>
        <w:t xml:space="preserve">Fluency in Farsi (Persian) and English; strong interpersonal skills for working with diverse populations in Tehran.</w:t>
      </w:r>
    </w:p>
    <w:p>
      <w:pPr>
        <w:numPr>
          <w:ilvl w:val="0"/>
          <w:numId w:val="1003"/>
        </w:numPr>
        <w:pStyle w:val="Compact"/>
      </w:pPr>
      <w:r>
        <w:rPr>
          <w:bCs/>
          <w:b/>
        </w:rPr>
        <w:t xml:space="preserve">Technology:</w:t>
      </w:r>
      <w:r>
        <w:t xml:space="preserve"> </w:t>
      </w:r>
      <w:r>
        <w:t xml:space="preserve">Proficient in EHR systems, Microsoft Office, and telehealth platforms adapted for use in Iran's healthcare sector.</w:t>
      </w:r>
    </w:p>
    <w:bookmarkEnd w:id="25"/>
    <w:bookmarkStart w:id="26" w:name="certifications-and-licenses"/>
    <w:p>
      <w:pPr>
        <w:pStyle w:val="Heading2"/>
      </w:pPr>
      <w:r>
        <w:t xml:space="preserve">Certifications and Licenses</w:t>
      </w:r>
    </w:p>
    <w:p>
      <w:pPr>
        <w:pStyle w:val="FirstParagraph"/>
      </w:pPr>
      <w:r>
        <w:rPr>
          <w:bCs/>
          <w:b/>
        </w:rPr>
        <w:t xml:space="preserve">Iranian Board of Occupational Therapy (IBOT) Certification</w:t>
      </w:r>
    </w:p>
    <w:p>
      <w:pPr>
        <w:pStyle w:val="BodyText"/>
      </w:pPr>
      <w:r>
        <w:t xml:space="preserve">Issued by the Iranian Society of Occupational Therapy, Tehran, Iran. Valid through [Year].</w:t>
      </w:r>
    </w:p>
    <w:p>
      <w:pPr>
        <w:pStyle w:val="BodyText"/>
      </w:pPr>
      <w:r>
        <w:rPr>
          <w:bCs/>
          <w:b/>
        </w:rPr>
        <w:t xml:space="preserve">Basic Life Support (BLS) and CPR Certification</w:t>
      </w:r>
    </w:p>
    <w:p>
      <w:pPr>
        <w:pStyle w:val="BodyText"/>
      </w:pPr>
      <w:r>
        <w:t xml:space="preserve">American Heart Association, Tehran, Iran. Renewal Date: [Year].</w:t>
      </w:r>
    </w:p>
    <w:bookmarkEnd w:id="26"/>
    <w:bookmarkStart w:id="27" w:name="additional-information"/>
    <w:p>
      <w:pPr>
        <w:pStyle w:val="Heading2"/>
      </w:pPr>
      <w:r>
        <w:t xml:space="preserve">Additional Information</w:t>
      </w:r>
    </w:p>
    <w:p>
      <w:pPr>
        <w:pStyle w:val="FirstParagraph"/>
      </w:pPr>
      <w:r>
        <w:rPr>
          <w:bCs/>
          <w:b/>
        </w:rPr>
        <w:t xml:space="preserve">Volunteer Work:</w:t>
      </w:r>
    </w:p>
    <w:p>
      <w:pPr>
        <w:numPr>
          <w:ilvl w:val="0"/>
          <w:numId w:val="1004"/>
        </w:numPr>
        <w:pStyle w:val="Compact"/>
      </w:pPr>
      <w:r>
        <w:t xml:space="preserve">Occupational Therapy Volunteer at Tehran Red Crescent Society, providing free services to underserved communities.</w:t>
      </w:r>
    </w:p>
    <w:p>
      <w:pPr>
        <w:numPr>
          <w:ilvl w:val="0"/>
          <w:numId w:val="1004"/>
        </w:numPr>
        <w:pStyle w:val="Compact"/>
      </w:pPr>
      <w:r>
        <w:t xml:space="preserve">Mentor for emerging occupational therapists in Tehran through the Iranian Association of Occupational Therapists.</w:t>
      </w:r>
    </w:p>
    <w:p>
      <w:pPr>
        <w:pStyle w:val="FirstParagraph"/>
      </w:pPr>
      <w:r>
        <w:rPr>
          <w:bCs/>
          <w:b/>
        </w:rPr>
        <w:t xml:space="preserve">Professional Memberships:</w:t>
      </w:r>
    </w:p>
    <w:p>
      <w:pPr>
        <w:numPr>
          <w:ilvl w:val="0"/>
          <w:numId w:val="1005"/>
        </w:numPr>
        <w:pStyle w:val="Compact"/>
      </w:pPr>
      <w:r>
        <w:t xml:space="preserve">Iranian Society of Occupational Therapy (ISOT)</w:t>
      </w:r>
    </w:p>
    <w:p>
      <w:pPr>
        <w:numPr>
          <w:ilvl w:val="0"/>
          <w:numId w:val="1005"/>
        </w:numPr>
        <w:pStyle w:val="Compact"/>
      </w:pPr>
      <w:r>
        <w:t xml:space="preserve">International Federation of Occupational Therapists (IFOT)</w:t>
      </w:r>
    </w:p>
    <w:p>
      <w:pPr>
        <w:pStyle w:val="FirstParagraph"/>
      </w:pPr>
      <w:r>
        <w:rPr>
          <w:bCs/>
          <w:b/>
        </w:rPr>
        <w:t xml:space="preserve">Language Proficiency:</w:t>
      </w:r>
    </w:p>
    <w:p>
      <w:pPr>
        <w:numPr>
          <w:ilvl w:val="0"/>
          <w:numId w:val="1006"/>
        </w:numPr>
        <w:pStyle w:val="Compact"/>
      </w:pPr>
      <w:r>
        <w:t xml:space="preserve">Farsi (Persian) – Native</w:t>
      </w:r>
    </w:p>
    <w:p>
      <w:pPr>
        <w:numPr>
          <w:ilvl w:val="0"/>
          <w:numId w:val="1006"/>
        </w:numPr>
        <w:pStyle w:val="Compact"/>
      </w:pPr>
      <w:r>
        <w:t xml:space="preserve">English – Fluent (IELTS Band 7.5)</w:t>
      </w:r>
    </w:p>
    <w:bookmarkEnd w:id="27"/>
    <w:bookmarkStart w:id="28" w:name="professional-achievements"/>
    <w:p>
      <w:pPr>
        <w:pStyle w:val="Heading2"/>
      </w:pPr>
      <w:r>
        <w:t xml:space="preserve">Professional Achievements</w:t>
      </w:r>
    </w:p>
    <w:p>
      <w:pPr>
        <w:pStyle w:val="FirstParagraph"/>
      </w:pPr>
      <w:r>
        <w:t xml:space="preserve">- Recognized as "Top Occupational Therapist in Tehran" by the Iranian Healthcare Review (2023).</w:t>
      </w:r>
      <w:r>
        <w:br/>
      </w:r>
      <w:r>
        <w:t xml:space="preserve">- Published research on "Cultural Adaptation of Occupational Therapy Interventions in Urban Iran" in the Journal of Iranian Rehabilitation Sciences (2022).</w:t>
      </w:r>
      <w:r>
        <w:br/>
      </w:r>
      <w:r>
        <w:t xml:space="preserve">- Presented a workshop at the 15th National Conference of Occupational Therapists in Tehran, focusing on telehealth integration for rural communities.</w:t>
      </w:r>
    </w:p>
    <w:bookmarkEnd w:id="28"/>
    <w:bookmarkStart w:id="29" w:name="references"/>
    <w:p>
      <w:pPr>
        <w:pStyle w:val="Heading2"/>
      </w:pPr>
      <w:r>
        <w:t xml:space="preserve">References</w:t>
      </w:r>
    </w:p>
    <w:p>
      <w:pPr>
        <w:pStyle w:val="FirstParagraph"/>
      </w:pPr>
      <w:r>
        <w:t xml:space="preserve">Available upon request. Contact [Your Name] at [Your Email] or [Phone Number].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Iran Tehran</dc:title>
  <dc:creator/>
  <dc:language>en</dc:language>
  <cp:keywords/>
  <dcterms:created xsi:type="dcterms:W3CDTF">2025-12-11T00:48:59Z</dcterms:created>
  <dcterms:modified xsi:type="dcterms:W3CDTF">2025-12-11T00:48:59Z</dcterms:modified>
</cp:coreProperties>
</file>

<file path=docProps/custom.xml><?xml version="1.0" encoding="utf-8"?>
<Properties xmlns="http://schemas.openxmlformats.org/officeDocument/2006/custom-properties" xmlns:vt="http://schemas.openxmlformats.org/officeDocument/2006/docPropsVTypes"/>
</file>