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Kenya</w:t>
      </w:r>
      <w:r>
        <w:t xml:space="preserve"> </w:t>
      </w:r>
      <w:r>
        <w:t xml:space="preserve">Nairobi</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+254 [Your Phone Number]</w:t>
      </w:r>
    </w:p>
    <w:p>
      <w:pPr>
        <w:pStyle w:val="BodyText"/>
      </w:pP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Kenya Nairobi, specializing in helping individuals of all ages regain independence through tailored therapeutic interventions. Proficient in assessing physical, cognitive, and emotional needs to design personalized treatment plans that align with the unique cultural and social dynamics of Kenyan communities. Committed to improving quality of life for patients through evidence-based practices and a deep understanding of local healthcare systems.</w:t>
      </w:r>
    </w:p>
    <w:bookmarkEnd w:id="21"/>
    <w:bookmarkStart w:id="25"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Saint Agnes Hospital, Nairobi, Kenya</w:t>
      </w:r>
    </w:p>
    <w:p>
      <w:pPr>
        <w:pStyle w:val="BodyText"/>
      </w:pPr>
      <w:r>
        <w:rPr>
          <w:iCs/>
          <w:i/>
        </w:rPr>
        <w:t xml:space="preserve">January 2019 – Present</w:t>
      </w:r>
    </w:p>
    <w:p>
      <w:pPr>
        <w:numPr>
          <w:ilvl w:val="0"/>
          <w:numId w:val="1001"/>
        </w:numPr>
        <w:pStyle w:val="Compact"/>
      </w:pPr>
      <w:r>
        <w:t xml:space="preserve">Provided comprehensive occupational therapy services to patients with physical disabilities, developmental disorders, and mental health challenges in a high-traffic clinical setting in Nairobi.</w:t>
      </w:r>
    </w:p>
    <w:p>
      <w:pPr>
        <w:numPr>
          <w:ilvl w:val="0"/>
          <w:numId w:val="1001"/>
        </w:numPr>
        <w:pStyle w:val="Compact"/>
      </w:pPr>
      <w:r>
        <w:t xml:space="preserve">Collaborated with multidisciplinary teams to develop individualized treatment plans that addressed functional goals for patients recovering from strokes, spinal injuries, and pediatric conditions.</w:t>
      </w:r>
    </w:p>
    <w:p>
      <w:pPr>
        <w:numPr>
          <w:ilvl w:val="0"/>
          <w:numId w:val="1001"/>
        </w:numPr>
        <w:pStyle w:val="Compact"/>
      </w:pPr>
      <w:r>
        <w:t xml:space="preserve">Conducted assessments using standardized tools to evaluate motor skills, sensory processing, and daily living activities (ADLs), ensuring alignment with the standards of care in Kenya Nairobi.</w:t>
      </w:r>
    </w:p>
    <w:p>
      <w:pPr>
        <w:numPr>
          <w:ilvl w:val="0"/>
          <w:numId w:val="1001"/>
        </w:numPr>
        <w:pStyle w:val="Compact"/>
      </w:pPr>
      <w:r>
        <w:t xml:space="preserve">Trained caregivers and family members on adaptive techniques to support patients at home, emphasizing cultural sensitivity and accessibility in Kenyan households.</w:t>
      </w:r>
    </w:p>
    <w:p>
      <w:pPr>
        <w:numPr>
          <w:ilvl w:val="0"/>
          <w:numId w:val="1001"/>
        </w:numPr>
        <w:pStyle w:val="Compact"/>
      </w:pPr>
      <w:r>
        <w:t xml:space="preserve">Participated in community outreach programs to raise awareness about occupational therapy services, particularly in underserved areas of Nairobi.</w:t>
      </w:r>
    </w:p>
    <w:bookmarkEnd w:id="22"/>
    <w:bookmarkStart w:id="23" w:name="occupational-therapy-assistant"/>
    <w:p>
      <w:pPr>
        <w:pStyle w:val="Heading3"/>
      </w:pPr>
      <w:r>
        <w:t xml:space="preserve">Occupational Therapy Assistant</w:t>
      </w:r>
    </w:p>
    <w:p>
      <w:pPr>
        <w:pStyle w:val="FirstParagraph"/>
      </w:pPr>
      <w:r>
        <w:rPr>
          <w:bCs/>
          <w:b/>
        </w:rPr>
        <w:t xml:space="preserve">Kenya Medical Training College (KMTC), Nairobi, Kenya</w:t>
      </w:r>
    </w:p>
    <w:p>
      <w:pPr>
        <w:pStyle w:val="BodyText"/>
      </w:pPr>
      <w:r>
        <w:rPr>
          <w:iCs/>
          <w:i/>
        </w:rPr>
        <w:t xml:space="preserve">June 2016 – December 2018</w:t>
      </w:r>
    </w:p>
    <w:p>
      <w:pPr>
        <w:numPr>
          <w:ilvl w:val="0"/>
          <w:numId w:val="1002"/>
        </w:numPr>
        <w:pStyle w:val="Compact"/>
      </w:pPr>
      <w:r>
        <w:t xml:space="preserve">Assisted senior therapists in delivering therapy sessions to patients with a wide range of conditions, including orthopedic injuries and neurodevelopmental delays.</w:t>
      </w:r>
    </w:p>
    <w:p>
      <w:pPr>
        <w:numPr>
          <w:ilvl w:val="0"/>
          <w:numId w:val="1002"/>
        </w:numPr>
        <w:pStyle w:val="Compact"/>
      </w:pPr>
      <w:r>
        <w:t xml:space="preserve">Maintained detailed patient records and progress reports, adhering to Kenya’s healthcare documentation protocols.</w:t>
      </w:r>
    </w:p>
    <w:p>
      <w:pPr>
        <w:numPr>
          <w:ilvl w:val="0"/>
          <w:numId w:val="1002"/>
        </w:numPr>
        <w:pStyle w:val="Compact"/>
      </w:pPr>
      <w:r>
        <w:t xml:space="preserve">Supported the development of therapeutic activities tailored to Kenyan cultural practices, ensuring relevance and engagement for patients.</w:t>
      </w:r>
    </w:p>
    <w:p>
      <w:pPr>
        <w:numPr>
          <w:ilvl w:val="0"/>
          <w:numId w:val="1002"/>
        </w:numPr>
        <w:pStyle w:val="Compact"/>
      </w:pPr>
      <w:r>
        <w:t xml:space="preserve">Participated in training workshops on pediatric occupational therapy, focusing on early intervention strategies in Nairobi’s urban and rural settings.</w:t>
      </w:r>
    </w:p>
    <w:bookmarkEnd w:id="23"/>
    <w:bookmarkStart w:id="24" w:name="clinical-intern"/>
    <w:p>
      <w:pPr>
        <w:pStyle w:val="Heading3"/>
      </w:pPr>
      <w:r>
        <w:t xml:space="preserve">Clinical Intern</w:t>
      </w:r>
    </w:p>
    <w:p>
      <w:pPr>
        <w:pStyle w:val="FirstParagraph"/>
      </w:pPr>
      <w:r>
        <w:rPr>
          <w:bCs/>
          <w:b/>
        </w:rPr>
        <w:t xml:space="preserve">Nairobi Regional Referral Hospital, Kenya</w:t>
      </w:r>
    </w:p>
    <w:p>
      <w:pPr>
        <w:pStyle w:val="BodyText"/>
      </w:pPr>
      <w:r>
        <w:rPr>
          <w:iCs/>
          <w:i/>
        </w:rPr>
        <w:t xml:space="preserve">August 2015 – May 2016</w:t>
      </w:r>
    </w:p>
    <w:p>
      <w:pPr>
        <w:numPr>
          <w:ilvl w:val="0"/>
          <w:numId w:val="1003"/>
        </w:numPr>
        <w:pStyle w:val="Compact"/>
      </w:pPr>
      <w:r>
        <w:t xml:space="preserve">Gained hands-on experience in a public healthcare facility, working with diverse patient populations in Nairobi.</w:t>
      </w:r>
    </w:p>
    <w:p>
      <w:pPr>
        <w:numPr>
          <w:ilvl w:val="0"/>
          <w:numId w:val="1003"/>
        </w:numPr>
        <w:pStyle w:val="Compact"/>
      </w:pPr>
      <w:r>
        <w:t xml:space="preserve">Supported the implementation of occupational therapy programs for stroke survivors and patients with traumatic brain injuries.</w:t>
      </w:r>
    </w:p>
    <w:p>
      <w:pPr>
        <w:numPr>
          <w:ilvl w:val="0"/>
          <w:numId w:val="1003"/>
        </w:numPr>
        <w:pStyle w:val="Compact"/>
      </w:pPr>
      <w:r>
        <w:t xml:space="preserve">Contributed to the development of community-based rehabilitation initiatives, focusing on accessibility and affordability in Kenya’s healthcare landscape.</w:t>
      </w:r>
    </w:p>
    <w:bookmarkEnd w:id="24"/>
    <w:bookmarkEnd w:id="25"/>
    <w:bookmarkStart w:id="28" w:name="education"/>
    <w:p>
      <w:pPr>
        <w:pStyle w:val="Heading2"/>
      </w:pPr>
      <w:r>
        <w:t xml:space="preserve">Education</w:t>
      </w:r>
    </w:p>
    <w:bookmarkStart w:id="26" w:name="X69d2ca6b4e43f8e3aedc20735dfcacd8c12f7ea"/>
    <w:p>
      <w:pPr>
        <w:pStyle w:val="Heading3"/>
      </w:pPr>
      <w:r>
        <w:t xml:space="preserve">Bachelor of Science in Occupational Therapy</w:t>
      </w:r>
    </w:p>
    <w:p>
      <w:pPr>
        <w:pStyle w:val="FirstParagraph"/>
      </w:pPr>
      <w:r>
        <w:rPr>
          <w:bCs/>
          <w:b/>
        </w:rPr>
        <w:t xml:space="preserve">Kenyatta University, Nairobi, Kenya</w:t>
      </w:r>
    </w:p>
    <w:p>
      <w:pPr>
        <w:pStyle w:val="BodyText"/>
      </w:pPr>
      <w:r>
        <w:rPr>
          <w:iCs/>
          <w:i/>
        </w:rPr>
        <w:t xml:space="preserve">Graduated: June 2015</w:t>
      </w:r>
    </w:p>
    <w:p>
      <w:pPr>
        <w:numPr>
          <w:ilvl w:val="0"/>
          <w:numId w:val="1004"/>
        </w:numPr>
        <w:pStyle w:val="Compact"/>
      </w:pPr>
      <w:r>
        <w:t xml:space="preserve">Relevant coursework included neurology, geriatrics, pediatrics, and community health in the Kenyan context.</w:t>
      </w:r>
    </w:p>
    <w:p>
      <w:pPr>
        <w:numPr>
          <w:ilvl w:val="0"/>
          <w:numId w:val="1004"/>
        </w:numPr>
        <w:pStyle w:val="Compact"/>
      </w:pPr>
      <w:r>
        <w:t xml:space="preserve">Completed a research project on "The Role of Occupational Therapy in Enhancing Social Participation Among Children with Autism in Nairobi."</w:t>
      </w:r>
    </w:p>
    <w:bookmarkEnd w:id="26"/>
    <w:bookmarkStart w:id="27" w:name="diploma-in-allied-health-sciences"/>
    <w:p>
      <w:pPr>
        <w:pStyle w:val="Heading3"/>
      </w:pPr>
      <w:r>
        <w:t xml:space="preserve">Diploma in Allied Health Sciences</w:t>
      </w:r>
    </w:p>
    <w:p>
      <w:pPr>
        <w:pStyle w:val="FirstParagraph"/>
      </w:pPr>
      <w:r>
        <w:rPr>
          <w:bCs/>
          <w:b/>
        </w:rPr>
        <w:t xml:space="preserve">Moi University, Eldoret, Kenya</w:t>
      </w:r>
    </w:p>
    <w:p>
      <w:pPr>
        <w:pStyle w:val="BodyText"/>
      </w:pPr>
      <w:r>
        <w:rPr>
          <w:iCs/>
          <w:i/>
        </w:rPr>
        <w:t xml:space="preserve">Graduated: December 2012</w:t>
      </w:r>
    </w:p>
    <w:bookmarkEnd w:id="27"/>
    <w:bookmarkEnd w:id="28"/>
    <w:bookmarkStart w:id="29" w:name="skills"/>
    <w:p>
      <w:pPr>
        <w:pStyle w:val="Heading2"/>
      </w:pPr>
      <w:r>
        <w:t xml:space="preserve">Skills</w:t>
      </w:r>
    </w:p>
    <w:p>
      <w:pPr>
        <w:numPr>
          <w:ilvl w:val="0"/>
          <w:numId w:val="1005"/>
        </w:numPr>
        <w:pStyle w:val="Compact"/>
      </w:pPr>
      <w:r>
        <w:t xml:space="preserve">Expertise in assessing and treating patients with physical, cognitive, and developmental challenges in Kenya Nairobi.</w:t>
      </w:r>
    </w:p>
    <w:p>
      <w:pPr>
        <w:numPr>
          <w:ilvl w:val="0"/>
          <w:numId w:val="1005"/>
        </w:numPr>
        <w:pStyle w:val="Compact"/>
      </w:pPr>
      <w:r>
        <w:t xml:space="preserve">Proficient in using occupational therapy tools and technology tailored for Kenyan healthcare environments.</w:t>
      </w:r>
    </w:p>
    <w:p>
      <w:pPr>
        <w:numPr>
          <w:ilvl w:val="0"/>
          <w:numId w:val="1005"/>
        </w:numPr>
        <w:pStyle w:val="Compact"/>
      </w:pPr>
      <w:r>
        <w:t xml:space="preserve">Cultural competence and strong communication skills to engage effectively with diverse Kenyan communities.</w:t>
      </w:r>
    </w:p>
    <w:p>
      <w:pPr>
        <w:numPr>
          <w:ilvl w:val="0"/>
          <w:numId w:val="1005"/>
        </w:numPr>
        <w:pStyle w:val="Compact"/>
      </w:pPr>
      <w:r>
        <w:t xml:space="preserve">Strong ability to collaborate with interdisciplinary teams, including doctors, nurses, and social workers in Nairobi hospitals.</w:t>
      </w:r>
    </w:p>
    <w:p>
      <w:pPr>
        <w:numPr>
          <w:ilvl w:val="0"/>
          <w:numId w:val="1005"/>
        </w:numPr>
        <w:pStyle w:val="Compact"/>
      </w:pPr>
      <w:r>
        <w:t xml:space="preserve">Experience in developing and implementing community-based rehabilitation programs in Kenya’s urban centers.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Kenya Occupational Therapy Association (KOTA)</w:t>
      </w:r>
      <w:r>
        <w:t xml:space="preserve"> </w:t>
      </w:r>
      <w:r>
        <w:t xml:space="preserve">– Member since 2017, actively participating in local conferences and networking events in Nairobi.</w:t>
      </w:r>
    </w:p>
    <w:p>
      <w:pPr>
        <w:numPr>
          <w:ilvl w:val="0"/>
          <w:numId w:val="1006"/>
        </w:numPr>
        <w:pStyle w:val="Compact"/>
      </w:pPr>
      <w:r>
        <w:rPr>
          <w:bCs/>
          <w:b/>
        </w:rPr>
        <w:t xml:space="preserve">African Federation of Occupational Therapists (AFOT)</w:t>
      </w:r>
      <w:r>
        <w:t xml:space="preserve"> </w:t>
      </w:r>
      <w:r>
        <w:t xml:space="preserve">– Engaged in regional initiatives to advance occupational therapy practices across Africa.</w:t>
      </w:r>
    </w:p>
    <w:bookmarkEnd w:id="30"/>
    <w:bookmarkStart w:id="31" w:name="certifications"/>
    <w:p>
      <w:pPr>
        <w:pStyle w:val="Heading2"/>
      </w:pPr>
      <w:r>
        <w:t xml:space="preserve">Certifications</w:t>
      </w:r>
    </w:p>
    <w:p>
      <w:pPr>
        <w:numPr>
          <w:ilvl w:val="0"/>
          <w:numId w:val="1007"/>
        </w:numPr>
        <w:pStyle w:val="Compact"/>
      </w:pPr>
      <w:r>
        <w:t xml:space="preserve">Registered Occupational Therapist with the Kenya Allied Health Professionals Regulatory Council (KAHPRC).</w:t>
      </w:r>
    </w:p>
    <w:p>
      <w:pPr>
        <w:numPr>
          <w:ilvl w:val="0"/>
          <w:numId w:val="1007"/>
        </w:numPr>
        <w:pStyle w:val="Compact"/>
      </w:pPr>
      <w:r>
        <w:t xml:space="preserve">Advanced Certification in Pediatric Occupational Therapy, completed through the Kenya National Examination Board.</w:t>
      </w:r>
    </w:p>
    <w:p>
      <w:pPr>
        <w:numPr>
          <w:ilvl w:val="0"/>
          <w:numId w:val="1007"/>
        </w:numPr>
        <w:pStyle w:val="Compact"/>
      </w:pPr>
      <w:r>
        <w:t xml:space="preserve">Training in Trauma-Informed Care for Patients in Nairobi’s Public Health Facilities.</w:t>
      </w:r>
    </w:p>
    <w:bookmarkEnd w:id="31"/>
    <w:bookmarkStart w:id="32"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Swahili (fluent), and local dialects (e.g., Kikuyu, Luo) for effective community engagement in Nairobi.</w:t>
      </w:r>
    </w:p>
    <w:p>
      <w:pPr>
        <w:pStyle w:val="BodyText"/>
      </w:pPr>
      <w:r>
        <w:rPr>
          <w:bCs/>
          <w:b/>
        </w:rPr>
        <w:t xml:space="preserve">Community Involvement:</w:t>
      </w:r>
      <w:r>
        <w:t xml:space="preserve"> </w:t>
      </w:r>
      <w:r>
        <w:t xml:space="preserve">Volunteer occupational therapist at the Nairobi Community Health Center, providing free services to low-income families. Organized workshops on adaptive living techniques for elderly residents in Nairobi’s slums.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p>
      <w:pPr>
        <w:pStyle w:val="BodyText"/>
      </w:pPr>
      <w:r>
        <w:rPr>
          <w:bCs/>
          <w:b/>
        </w:rPr>
        <w:t xml:space="preserve">Resume for Occupational Therapist in Kenya Nairobi – Created with care for your career success.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Kenya Nairobi</dc:title>
  <dc:creator/>
  <dc:language>en</dc:language>
  <cp:keywords/>
  <dcterms:created xsi:type="dcterms:W3CDTF">2026-07-23T08:32:05Z</dcterms:created>
  <dcterms:modified xsi:type="dcterms:W3CDTF">2026-07-23T08:32:05Z</dcterms:modified>
</cp:coreProperties>
</file>

<file path=docProps/custom.xml><?xml version="1.0" encoding="utf-8"?>
<Properties xmlns="http://schemas.openxmlformats.org/officeDocument/2006/custom-properties" xmlns:vt="http://schemas.openxmlformats.org/officeDocument/2006/docPropsVTypes"/>
</file>