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35" w:name="your-full-name"/>
    <w:p>
      <w:pPr>
        <w:pStyle w:val="Heading1"/>
      </w:pPr>
      <w:r>
        <w:t xml:space="preserve">[Your Full Name]</w:t>
      </w:r>
    </w:p>
    <w:p>
      <w:pPr>
        <w:pStyle w:val="FirstParagraph"/>
      </w:pPr>
      <w:r>
        <w:t xml:space="preserve">Occupational Therapist | Myanmar Yangon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+95 9 123456789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Myanmar Yangon, Myanmar</w:t>
      </w:r>
    </w:p>
    <w:p>
      <w:r>
        <w:pict>
          <v:rect style="width:0;height:1.5pt" o:hralign="center" o:hrstd="t" o:hr="t"/>
        </w:pic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As a dedicated and compassionate Occupational Therapist based in Myanmar Yangon, I am committed to helping individuals of all ages regain independence through tailored therapeutic interventions. With [X years] of experience in the field, I have developed expertise in assessing patient needs, designing personalized treatment plans, and fostering holistic recovery. My work aligns with the unique cultural and healthcare landscape of Myanmar Yangon, where I prioritize community engagement and patient-centered care. A certified Occupational Therapist with a deep understanding of local healthcare challenges, I aim to bridge gaps in access to quality therapy services while advocating for the well-being of individuals facing physical, cognitive, or emotional barriers.</w:t>
      </w:r>
    </w:p>
    <w:p>
      <w:r>
        <w:pict>
          <v:rect style="width:0;height:1.5pt" o:hralign="center" o:hrstd="t" o:hr="t"/>
        </w:pic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occupational-therapist"/>
    <w:p>
      <w:pPr>
        <w:pStyle w:val="Heading3"/>
      </w:pPr>
      <w:r>
        <w:t xml:space="preserve">Senior Occupational Therapist</w:t>
      </w:r>
    </w:p>
    <w:p>
      <w:pPr>
        <w:pStyle w:val="FirstParagraph"/>
      </w:pPr>
      <w:r>
        <w:rPr>
          <w:bCs/>
          <w:b/>
        </w:rPr>
        <w:t xml:space="preserve">Ayeyarwady General Hospital, Myanmar Yangon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1"/>
        </w:numPr>
        <w:pStyle w:val="Compact"/>
      </w:pPr>
      <w:r>
        <w:t xml:space="preserve">Conduct comprehensive assessments of patients with motor, sensory, or cognitive impairments to develop individualized therapy programs.</w:t>
      </w:r>
    </w:p>
    <w:p>
      <w:pPr>
        <w:numPr>
          <w:ilvl w:val="0"/>
          <w:numId w:val="1001"/>
        </w:numPr>
        <w:pStyle w:val="Compact"/>
      </w:pPr>
      <w:r>
        <w:t xml:space="preserve">Collaborate with multidisciplinary teams (doctors, nurses, psychologists) to ensure holistic care for stroke survivors and trauma victims in Myanmar Yangon.</w:t>
      </w:r>
    </w:p>
    <w:p>
      <w:pPr>
        <w:numPr>
          <w:ilvl w:val="0"/>
          <w:numId w:val="1001"/>
        </w:numPr>
        <w:pStyle w:val="Compact"/>
      </w:pPr>
      <w:r>
        <w:t xml:space="preserve">Provide hands-on therapeutic activities such as adaptive equipment training, fine motor skill development, and sensory integration techniques to improve daily living skills.</w:t>
      </w:r>
    </w:p>
    <w:p>
      <w:pPr>
        <w:numPr>
          <w:ilvl w:val="0"/>
          <w:numId w:val="1001"/>
        </w:numPr>
        <w:pStyle w:val="Compact"/>
      </w:pPr>
      <w:r>
        <w:t xml:space="preserve">Lead community outreach initiatives in Yangon to raise awareness about occupational therapy’s role in rehabilitation, targeting underserved populations.</w:t>
      </w:r>
    </w:p>
    <w:p>
      <w:pPr>
        <w:numPr>
          <w:ilvl w:val="0"/>
          <w:numId w:val="1001"/>
        </w:numPr>
        <w:pStyle w:val="Compact"/>
      </w:pPr>
      <w:r>
        <w:t xml:space="preserve">Train junior therapists and volunteers on cultural sensitivity and trauma-informed practices specific to Myanmar’s diverse demographics.</w:t>
      </w:r>
    </w:p>
    <w:bookmarkEnd w:id="22"/>
    <w:bookmarkStart w:id="23" w:name="occupational-therapist"/>
    <w:p>
      <w:pPr>
        <w:pStyle w:val="Heading3"/>
      </w:pPr>
      <w:r>
        <w:t xml:space="preserve">Occupational Therapist</w:t>
      </w:r>
    </w:p>
    <w:p>
      <w:pPr>
        <w:pStyle w:val="FirstParagraph"/>
      </w:pPr>
      <w:r>
        <w:rPr>
          <w:bCs/>
          <w:b/>
        </w:rPr>
        <w:t xml:space="preserve">Yangon Children’s Rehabilitation Center</w:t>
      </w:r>
      <w:r>
        <w:t xml:space="preserve"> </w:t>
      </w:r>
      <w:r>
        <w:t xml:space="preserve">| 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Specialized in pediatric therapy, addressing developmental delays, autism spectrum disorders, and physical disabilities among children in Yangon.</w:t>
      </w:r>
    </w:p>
    <w:p>
      <w:pPr>
        <w:numPr>
          <w:ilvl w:val="0"/>
          <w:numId w:val="1002"/>
        </w:numPr>
        <w:pStyle w:val="Compact"/>
      </w:pPr>
      <w:r>
        <w:t xml:space="preserve">Designed play-based interventions to enhance motor coordination, social interaction, and cognitive abilities for children aged 3–12.</w:t>
      </w:r>
    </w:p>
    <w:p>
      <w:pPr>
        <w:numPr>
          <w:ilvl w:val="0"/>
          <w:numId w:val="1002"/>
        </w:numPr>
        <w:pStyle w:val="Compact"/>
      </w:pPr>
      <w:r>
        <w:t xml:space="preserve">Maintained detailed patient records and communicated progress updates to parents/guardians in Myanmar Yangon, emphasizing family involvement in therapy.</w:t>
      </w:r>
    </w:p>
    <w:p>
      <w:pPr>
        <w:numPr>
          <w:ilvl w:val="0"/>
          <w:numId w:val="1002"/>
        </w:numPr>
        <w:pStyle w:val="Compact"/>
      </w:pPr>
      <w:r>
        <w:t xml:space="preserve">Partnered with local NGOs to provide free therapy sessions to low-income families, improving access to care in underserved areas of Yangon.</w:t>
      </w:r>
    </w:p>
    <w:bookmarkEnd w:id="23"/>
    <w:bookmarkStart w:id="24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Myanmar Institute of Occupational Therapy (MIOT), Yangon</w:t>
      </w:r>
      <w:r>
        <w:t xml:space="preserve"> </w:t>
      </w:r>
      <w:r>
        <w:t xml:space="preserve">| July 2015 – May 2016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clinical settings, including inpatient and outpatient care for patients with chronic illnesses and post-surgical recovery needs.</w:t>
      </w:r>
    </w:p>
    <w:p>
      <w:pPr>
        <w:numPr>
          <w:ilvl w:val="0"/>
          <w:numId w:val="1003"/>
        </w:numPr>
        <w:pStyle w:val="Compact"/>
      </w:pPr>
      <w:r>
        <w:t xml:space="preserve">Assisted in organizing workshops on adaptive techniques for elderly patients, focusing on fall prevention and mobility enhancement.</w:t>
      </w:r>
    </w:p>
    <w:p>
      <w:pPr>
        <w:numPr>
          <w:ilvl w:val="0"/>
          <w:numId w:val="1003"/>
        </w:numPr>
        <w:pStyle w:val="Compact"/>
      </w:pPr>
      <w:r>
        <w:t xml:space="preserve">Contributed to research projects exploring the effectiveness of traditional Myanmar practices in conjunction with modern occupational therapy methods.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X69d2ca6b4e43f8e3aedc20735dfcacd8c12f7ea"/>
    <w:p>
      <w:pPr>
        <w:pStyle w:val="Heading3"/>
      </w:pPr>
      <w:r>
        <w:t xml:space="preserve">Bachelor of Science in Occupational Therapy</w:t>
      </w:r>
    </w:p>
    <w:p>
      <w:pPr>
        <w:pStyle w:val="FirstParagraph"/>
      </w:pPr>
      <w:r>
        <w:rPr>
          <w:bCs/>
          <w:b/>
        </w:rPr>
        <w:t xml:space="preserve">Myanmar Institute of Occupational Therapy (MIOT), Yangon</w:t>
      </w:r>
      <w:r>
        <w:t xml:space="preserve"> </w:t>
      </w:r>
      <w:r>
        <w:t xml:space="preserve">| Graduated 2015</w:t>
      </w:r>
    </w:p>
    <w:p>
      <w:pPr>
        <w:numPr>
          <w:ilvl w:val="0"/>
          <w:numId w:val="1004"/>
        </w:numPr>
        <w:pStyle w:val="Compact"/>
      </w:pPr>
      <w:r>
        <w:t xml:space="preserve">Relevant coursework: Human Anatomy, Pathophysiology, Therapeutic Activities, and Community Health in Myanmar.</w:t>
      </w:r>
    </w:p>
    <w:p>
      <w:pPr>
        <w:numPr>
          <w:ilvl w:val="0"/>
          <w:numId w:val="1004"/>
        </w:numPr>
        <w:pStyle w:val="Compact"/>
      </w:pPr>
      <w:r>
        <w:t xml:space="preserve">Prominent project: "Improving Access to Rehabilitation Services in Rural Yangon" – focused on mobile therapy units for remote communities.</w:t>
      </w:r>
    </w:p>
    <w:bookmarkEnd w:id="26"/>
    <w:bookmarkStart w:id="27" w:name="X14daa63ccd8694c6e8ba780c83ed13a655f6df2"/>
    <w:p>
      <w:pPr>
        <w:pStyle w:val="Heading3"/>
      </w:pPr>
      <w:r>
        <w:t xml:space="preserve">Certificate in Advanced Clinical Practice</w:t>
      </w:r>
    </w:p>
    <w:p>
      <w:pPr>
        <w:pStyle w:val="FirstParagraph"/>
      </w:pPr>
      <w:r>
        <w:rPr>
          <w:bCs/>
          <w:b/>
        </w:rPr>
        <w:t xml:space="preserve">World Federation of Occupational Therapists (WFOT), Online</w:t>
      </w:r>
      <w:r>
        <w:t xml:space="preserve"> </w:t>
      </w:r>
      <w:r>
        <w:t xml:space="preserve">| 2020</w:t>
      </w:r>
    </w:p>
    <w:p>
      <w:pPr>
        <w:numPr>
          <w:ilvl w:val="0"/>
          <w:numId w:val="1005"/>
        </w:numPr>
        <w:pStyle w:val="Compact"/>
      </w:pPr>
      <w:r>
        <w:t xml:space="preserve">Enhanced skills in evidence-based practice, ethical decision-making, and cultural competence for global settings.</w:t>
      </w:r>
    </w:p>
    <w:p>
      <w:r>
        <w:pict>
          <v:rect style="width:0;height:1.5pt" o:hralign="center" o:hrstd="t" o:hr="t"/>
        </w:pic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Patient assessment, therapeutic intervention planning, adaptive equipment customization.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Myanmar’s social norms and healthcare challenges in Yangon.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engage with patients, families, and multidisciplinary teams in Myanmar Yangon.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electronic health records (EHR) systems used by hospitals in Yangon.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Burmese and English; basic knowledge of regional dialects for community outreach.</w:t>
      </w:r>
    </w:p>
    <w:p>
      <w:r>
        <w:pict>
          <v:rect style="width:0;height:1.5pt" o:hralign="center" o:hrstd="t" o:hr="t"/>
        </w:pic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License to Practice as an Occupational Therapist in Myanmar</w:t>
      </w:r>
      <w:r>
        <w:t xml:space="preserve"> </w:t>
      </w:r>
      <w:r>
        <w:t xml:space="preserve">– issued by the Myanmar Health Council, 2015.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Clinical Specialist in Physical Rehabilitation (CCS-PR)</w:t>
      </w:r>
      <w:r>
        <w:t xml:space="preserve"> </w:t>
      </w:r>
      <w:r>
        <w:t xml:space="preserve">– American Board of Physical Therapy Specialties, 2021.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 </w:t>
      </w:r>
      <w:r>
        <w:t xml:space="preserve">– Myanmar Red Cross Society, 2018.</w:t>
      </w:r>
    </w:p>
    <w:p>
      <w:r>
        <w:pict>
          <v:rect style="width:0;height:1.5pt" o:hralign="center" o:hrstd="t" o:hr="t"/>
        </w:pict>
      </w:r>
    </w:p>
    <w:bookmarkEnd w:id="30"/>
    <w:bookmarkStart w:id="33" w:name="additional-experience"/>
    <w:p>
      <w:pPr>
        <w:pStyle w:val="Heading2"/>
      </w:pPr>
      <w:r>
        <w:t xml:space="preserve">Additional Experience</w:t>
      </w:r>
    </w:p>
    <w:bookmarkStart w:id="31" w:name="volunteer-work"/>
    <w:p>
      <w:pPr>
        <w:pStyle w:val="Heading3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Yangon Community Health Initiative (YCHI)</w:t>
      </w:r>
      <w:r>
        <w:t xml:space="preserve"> </w:t>
      </w:r>
      <w:r>
        <w:t xml:space="preserve">| 2017–Present</w:t>
      </w:r>
    </w:p>
    <w:p>
      <w:pPr>
        <w:numPr>
          <w:ilvl w:val="0"/>
          <w:numId w:val="1008"/>
        </w:numPr>
        <w:pStyle w:val="Compact"/>
      </w:pPr>
      <w:r>
        <w:t xml:space="preserve">Provided free occupational therapy sessions to elderly patients in Yangon’s community centers, focusing on fall prevention and daily living skills.</w:t>
      </w:r>
    </w:p>
    <w:p>
      <w:pPr>
        <w:numPr>
          <w:ilvl w:val="0"/>
          <w:numId w:val="1008"/>
        </w:numPr>
        <w:pStyle w:val="Compact"/>
      </w:pPr>
      <w:r>
        <w:t xml:space="preserve">Conducted workshops on ergonomics for office workers in Yangon’s business districts to reduce work-related injuries.</w:t>
      </w:r>
    </w:p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Myanmar Occupational Therapy Association (MOTA)</w:t>
      </w:r>
      <w:r>
        <w:t xml:space="preserve"> </w:t>
      </w:r>
      <w:r>
        <w:t xml:space="preserve">– Member since 2016.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International Society of Allied Health Professions (ISAHP)</w:t>
      </w:r>
      <w:r>
        <w:t xml:space="preserve"> </w:t>
      </w:r>
      <w:r>
        <w:t xml:space="preserve">– Active participant in global occupational therapy forums.</w:t>
      </w:r>
    </w:p>
    <w:p>
      <w:r>
        <w:pict>
          <v:rect style="width:0;height:1.5pt" o:hralign="center" o:hrstd="t" o:hr="t"/>
        </w:pict>
      </w:r>
    </w:p>
    <w:bookmarkEnd w:id="32"/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clinicians from Ayeyarwady General Hospital and the Yangon Children’s Rehabilitation Center, as well as academic mentors from the Myanmar Institute of Occupational Therapy.</w:t>
      </w:r>
    </w:p>
    <w:p>
      <w:r>
        <w:pict>
          <v:rect style="width:0;height:1.5pt" o:hralign="center" o:hrstd="t" o:hr="t"/>
        </w:pic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Occupational Therapist in Myanmar Yangon</dc:title>
  <dc:creator/>
  <dc:language>en</dc:language>
  <cp:keywords/>
  <dcterms:created xsi:type="dcterms:W3CDTF">2026-09-26T16:25:50Z</dcterms:created>
  <dcterms:modified xsi:type="dcterms:W3CDTF">2026-09-26T16:25:50Z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