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resume"/>
    <w:p>
      <w:pPr>
        <w:pStyle w:val="Heading1"/>
      </w:pPr>
      <w:r>
        <w:t xml:space="preserve">Resume</w:t>
      </w:r>
    </w:p>
    <w:bookmarkStart w:id="20" w:name="occupational-therapist"/>
    <w:p>
      <w:pPr>
        <w:pStyle w:val="Heading2"/>
      </w:pPr>
      <w:r>
        <w:t xml:space="preserve">Occupational Therapist</w:t>
      </w:r>
    </w:p>
    <w:p>
      <w:pPr>
        <w:pStyle w:val="FirstParagraph"/>
      </w:pPr>
      <w:r>
        <w:t xml:space="preserve">Based in United Kingdom London | Dedicated to Enhancing Lives Through Purposeful Activity</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Baker Street, London, NW1 6XE</w:t>
      </w:r>
      <w:r>
        <w:br/>
      </w:r>
      <w:r>
        <w:rPr>
          <w:bCs/>
          <w:b/>
        </w:rPr>
        <w:t xml:space="preserve">Email:</w:t>
      </w:r>
      <w:r>
        <w:t xml:space="preserve"> </w:t>
      </w:r>
      <w:r>
        <w:t xml:space="preserve">jane.doe.ot@example.com</w:t>
      </w:r>
      <w:r>
        <w:br/>
      </w:r>
      <w:r>
        <w:rPr>
          <w:bCs/>
          <w:b/>
        </w:rPr>
        <w:t xml:space="preserve">Phone:</w:t>
      </w:r>
      <w:r>
        <w:t xml:space="preserve"> </w:t>
      </w:r>
      <w:r>
        <w:t xml:space="preserve">+44 20 7946 0001</w:t>
      </w:r>
      <w:r>
        <w:br/>
      </w:r>
      <w:r>
        <w:rPr>
          <w:bCs/>
          <w:b/>
        </w:rPr>
        <w:t xml:space="preserve">LinkedIn:</w:t>
      </w:r>
      <w:r>
        <w:t xml:space="preserve"> </w:t>
      </w:r>
      <w:r>
        <w:t xml:space="preserve">linkedin.com/in/janedoe-ot</w:t>
      </w:r>
    </w:p>
    <w:bookmarkEnd w:id="21"/>
    <w:bookmarkStart w:id="22" w:name="professional-summary"/>
    <w:p>
      <w:pPr>
        <w:pStyle w:val="Heading2"/>
      </w:pPr>
      <w:r>
        <w:t xml:space="preserve">Professional Summary</w:t>
      </w:r>
    </w:p>
    <w:p>
      <w:pPr>
        <w:pStyle w:val="FirstParagraph"/>
      </w:pPr>
      <w:r>
        <w:t xml:space="preserve">A dedicated Occupational Therapist with over 8 years of experience in the United Kingdom London, specializing in supporting individuals to achieve independence through tailored therapeutic interventions. Proficient in assessing physical, cognitive, and emotional needs of clients across diverse populations, including children, adults, and older adults. Committed to delivering evidence-based practices aligned with the National Health Service (NHS) standards and fostering inclusive environments that promote holistic well-being. Passionate about empowering clients in United Kingdom London to engage meaningfully in daily activities through innovative and client-centered approaches.</w:t>
      </w:r>
    </w:p>
    <w:bookmarkEnd w:id="22"/>
    <w:bookmarkStart w:id="26" w:name="work-experience"/>
    <w:p>
      <w:pPr>
        <w:pStyle w:val="Heading2"/>
      </w:pPr>
      <w:r>
        <w:t xml:space="preserve">Work Experience</w:t>
      </w:r>
    </w:p>
    <w:bookmarkStart w:id="23" w:name="Xf6027b5a633def7ebc99401913bf5e86431f1a8"/>
    <w:p>
      <w:pPr>
        <w:pStyle w:val="Heading3"/>
      </w:pPr>
      <w:r>
        <w:t xml:space="preserve">Oxfordshire Community Health NHS Trust | Occupational Therapist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2019–Present</w:t>
      </w:r>
    </w:p>
    <w:p>
      <w:pPr>
        <w:numPr>
          <w:ilvl w:val="0"/>
          <w:numId w:val="1001"/>
        </w:numPr>
        <w:pStyle w:val="Compact"/>
      </w:pPr>
      <w:r>
        <w:t xml:space="preserve">Provided comprehensive occupational therapy services to clients with physical disabilities, mental health conditions, and developmental needs in community and clinical settings across London.</w:t>
      </w:r>
    </w:p>
    <w:p>
      <w:pPr>
        <w:numPr>
          <w:ilvl w:val="0"/>
          <w:numId w:val="1001"/>
        </w:numPr>
        <w:pStyle w:val="Compact"/>
      </w:pPr>
      <w:r>
        <w:t xml:space="preserve">Developed individualized treatment plans focused on improving daily living skills, mobility, and participation in social or vocational activities for over 150 clients annually.</w:t>
      </w:r>
    </w:p>
    <w:p>
      <w:pPr>
        <w:numPr>
          <w:ilvl w:val="0"/>
          <w:numId w:val="1001"/>
        </w:numPr>
        <w:pStyle w:val="Compact"/>
      </w:pPr>
      <w:r>
        <w:t xml:space="preserve">Collaborated with multidisciplinary teams (e.g., physiotherapists, nurses, social workers) to ensure holistic care and seamless service delivery in United Kingdom London.</w:t>
      </w:r>
    </w:p>
    <w:p>
      <w:pPr>
        <w:numPr>
          <w:ilvl w:val="0"/>
          <w:numId w:val="1001"/>
        </w:numPr>
        <w:pStyle w:val="Compact"/>
      </w:pPr>
      <w:r>
        <w:t xml:space="preserve">Conducted ergonomic assessments and recommended adaptive equipment to enhance accessibility for clients in their homes and workplaces.</w:t>
      </w:r>
    </w:p>
    <w:p>
      <w:pPr>
        <w:numPr>
          <w:ilvl w:val="0"/>
          <w:numId w:val="1001"/>
        </w:numPr>
        <w:pStyle w:val="Compact"/>
      </w:pPr>
      <w:r>
        <w:t xml:space="preserve">Contributed to the implementation of NHS initiatives aimed at reducing hospital readmissions by promoting community-based rehabilitation programs in London.</w:t>
      </w:r>
    </w:p>
    <w:bookmarkEnd w:id="23"/>
    <w:bookmarkStart w:id="24" w:name="Xc3d1bad5df6ddb22a9c295a694c695e8b65e061"/>
    <w:p>
      <w:pPr>
        <w:pStyle w:val="Heading3"/>
      </w:pPr>
      <w:r>
        <w:t xml:space="preserve">London Rehabilitation Centre | Senior Occupational Therapist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2016–2019</w:t>
      </w:r>
    </w:p>
    <w:p>
      <w:pPr>
        <w:numPr>
          <w:ilvl w:val="0"/>
          <w:numId w:val="1002"/>
        </w:numPr>
        <w:pStyle w:val="Compact"/>
      </w:pPr>
      <w:r>
        <w:t xml:space="preserve">Served as a senior therapist overseeing a team of 5 occupational therapy assistants, providing mentorship and training to ensure adherence to UK professional standards.</w:t>
      </w:r>
    </w:p>
    <w:p>
      <w:pPr>
        <w:numPr>
          <w:ilvl w:val="0"/>
          <w:numId w:val="1002"/>
        </w:numPr>
        <w:pStyle w:val="Compact"/>
      </w:pPr>
      <w:r>
        <w:t xml:space="preserve">Designed and delivered workshops on occupational therapy practices for healthcare professionals in London, emphasizing client-centered care and ethical decision-making.</w:t>
      </w:r>
    </w:p>
    <w:p>
      <w:pPr>
        <w:numPr>
          <w:ilvl w:val="0"/>
          <w:numId w:val="1002"/>
        </w:numPr>
        <w:pStyle w:val="Compact"/>
      </w:pPr>
      <w:r>
        <w:t xml:space="preserve">Led research projects evaluating the effectiveness of activity-based interventions for stroke survivors, publishing findings in UK occupational therapy journals.</w:t>
      </w:r>
    </w:p>
    <w:p>
      <w:pPr>
        <w:numPr>
          <w:ilvl w:val="0"/>
          <w:numId w:val="1002"/>
        </w:numPr>
        <w:pStyle w:val="Compact"/>
      </w:pPr>
      <w:r>
        <w:t xml:space="preserve">Partnered with local charities to create accessible community programs that addressed barriers to participation for marginalized groups in London.</w:t>
      </w:r>
    </w:p>
    <w:bookmarkEnd w:id="24"/>
    <w:bookmarkStart w:id="25" w:name="Xdf112065f919cceadac82ae1df2cdb15562e750"/>
    <w:p>
      <w:pPr>
        <w:pStyle w:val="Heading3"/>
      </w:pPr>
      <w:r>
        <w:t xml:space="preserve">Barts Health NHS Trust | Occupational Therapy Assistant</w:t>
      </w:r>
    </w:p>
    <w:p>
      <w:pPr>
        <w:pStyle w:val="FirstParagraph"/>
      </w:pPr>
      <w:r>
        <w:rPr>
          <w:bCs/>
          <w:b/>
        </w:rPr>
        <w:t xml:space="preserve">Location:</w:t>
      </w:r>
      <w:r>
        <w:t xml:space="preserve"> </w:t>
      </w:r>
      <w:r>
        <w:t xml:space="preserve">London, United Kingdom |</w:t>
      </w:r>
      <w:r>
        <w:t xml:space="preserve"> </w:t>
      </w:r>
      <w:r>
        <w:rPr>
          <w:bCs/>
          <w:b/>
        </w:rPr>
        <w:t xml:space="preserve">Duration:</w:t>
      </w:r>
      <w:r>
        <w:t xml:space="preserve"> </w:t>
      </w:r>
      <w:r>
        <w:t xml:space="preserve">2014–2016</w:t>
      </w:r>
    </w:p>
    <w:p>
      <w:pPr>
        <w:numPr>
          <w:ilvl w:val="0"/>
          <w:numId w:val="1003"/>
        </w:numPr>
        <w:pStyle w:val="Compact"/>
      </w:pPr>
      <w:r>
        <w:t xml:space="preserve">Supported occupational therapists in delivering interventions for patients recovering from injuries, surgeries, or chronic illnesses in hospital and outpatient settings.</w:t>
      </w:r>
    </w:p>
    <w:p>
      <w:pPr>
        <w:numPr>
          <w:ilvl w:val="0"/>
          <w:numId w:val="1003"/>
        </w:numPr>
        <w:pStyle w:val="Compact"/>
      </w:pPr>
      <w:r>
        <w:t xml:space="preserve">Assisted in the administration of assessments and documentation of client progress, ensuring compliance with UK healthcare regulations.</w:t>
      </w:r>
    </w:p>
    <w:p>
      <w:pPr>
        <w:numPr>
          <w:ilvl w:val="0"/>
          <w:numId w:val="1003"/>
        </w:numPr>
        <w:pStyle w:val="Compact"/>
      </w:pPr>
      <w:r>
        <w:t xml:space="preserve">Fostered strong relationships with patients and their families to enhance therapeutic outcomes and promote long-term self-management strategies.</w:t>
      </w:r>
    </w:p>
    <w:bookmarkEnd w:id="25"/>
    <w:bookmarkEnd w:id="26"/>
    <w:bookmarkStart w:id="29" w:name="education"/>
    <w:p>
      <w:pPr>
        <w:pStyle w:val="Heading2"/>
      </w:pPr>
      <w:r>
        <w:t xml:space="preserve">Education</w:t>
      </w:r>
    </w:p>
    <w:bookmarkStart w:id="27" w:name="X0bc8b1b2771ea7d00a8d65cbc51a3a6fb3dbe2e"/>
    <w:p>
      <w:pPr>
        <w:pStyle w:val="Heading3"/>
      </w:pPr>
      <w:r>
        <w:t xml:space="preserve">University of East London | Master of Science in Occupational Therapy</w:t>
      </w:r>
    </w:p>
    <w:p>
      <w:pPr>
        <w:pStyle w:val="FirstParagraph"/>
      </w:pPr>
      <w:r>
        <w:rPr>
          <w:bCs/>
          <w:b/>
        </w:rPr>
        <w:t xml:space="preserve">Location:</w:t>
      </w:r>
      <w:r>
        <w:t xml:space="preserve"> </w:t>
      </w:r>
      <w:r>
        <w:t xml:space="preserve">London, United Kingdom |</w:t>
      </w:r>
      <w:r>
        <w:t xml:space="preserve"> </w:t>
      </w:r>
      <w:r>
        <w:rPr>
          <w:bCs/>
          <w:b/>
        </w:rPr>
        <w:t xml:space="preserve">Graduation Date:</w:t>
      </w:r>
      <w:r>
        <w:t xml:space="preserve"> </w:t>
      </w:r>
      <w:r>
        <w:t xml:space="preserve">2014</w:t>
      </w:r>
    </w:p>
    <w:p>
      <w:pPr>
        <w:numPr>
          <w:ilvl w:val="0"/>
          <w:numId w:val="1004"/>
        </w:numPr>
        <w:pStyle w:val="Compact"/>
      </w:pPr>
      <w:r>
        <w:t xml:space="preserve">Coursework included advanced practice in neurology, mental health, and pediatrics, with a focus on UK healthcare policies and ethics.</w:t>
      </w:r>
    </w:p>
    <w:bookmarkEnd w:id="27"/>
    <w:bookmarkStart w:id="28" w:name="X0683050a953c83d9a6af7663989333864398967"/>
    <w:p>
      <w:pPr>
        <w:pStyle w:val="Heading3"/>
      </w:pPr>
      <w:r>
        <w:t xml:space="preserve">University of Westminster | Bachelor of Arts in Psychology</w:t>
      </w:r>
    </w:p>
    <w:p>
      <w:pPr>
        <w:pStyle w:val="FirstParagraph"/>
      </w:pPr>
      <w:r>
        <w:rPr>
          <w:bCs/>
          <w:b/>
        </w:rPr>
        <w:t xml:space="preserve">Location:</w:t>
      </w:r>
      <w:r>
        <w:t xml:space="preserve"> </w:t>
      </w:r>
      <w:r>
        <w:t xml:space="preserve">London, United Kingdom |</w:t>
      </w:r>
      <w:r>
        <w:t xml:space="preserve"> </w:t>
      </w:r>
      <w:r>
        <w:rPr>
          <w:bCs/>
          <w:b/>
        </w:rPr>
        <w:t xml:space="preserve">Graduation Date:</w:t>
      </w:r>
      <w:r>
        <w:t xml:space="preserve"> </w:t>
      </w:r>
      <w:r>
        <w:t xml:space="preserve">2011</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Registration with the Health and Care Professions Council (HCPC):</w:t>
      </w:r>
      <w:r>
        <w:t xml:space="preserve"> </w:t>
      </w:r>
      <w:r>
        <w:t xml:space="preserve">OT123456 (Valid until 2028)</w:t>
      </w:r>
    </w:p>
    <w:p>
      <w:pPr>
        <w:numPr>
          <w:ilvl w:val="0"/>
          <w:numId w:val="1005"/>
        </w:numPr>
        <w:pStyle w:val="Compact"/>
      </w:pPr>
      <w:r>
        <w:rPr>
          <w:bCs/>
          <w:b/>
        </w:rPr>
        <w:t xml:space="preserve">Advanced Training in Cognitive Rehabilitation:</w:t>
      </w:r>
      <w:r>
        <w:t xml:space="preserve"> </w:t>
      </w:r>
      <w:r>
        <w:t xml:space="preserve">Royal College of Occupational Therapists, 2021</w:t>
      </w:r>
    </w:p>
    <w:p>
      <w:pPr>
        <w:numPr>
          <w:ilvl w:val="0"/>
          <w:numId w:val="1005"/>
        </w:numPr>
        <w:pStyle w:val="Compact"/>
      </w:pPr>
      <w:r>
        <w:rPr>
          <w:bCs/>
          <w:b/>
        </w:rPr>
        <w:t xml:space="preserve">Course in Mental Health First Aid:</w:t>
      </w:r>
      <w:r>
        <w:t xml:space="preserve"> </w:t>
      </w:r>
      <w:r>
        <w:t xml:space="preserve">St John Ambulance, 2019</w:t>
      </w:r>
    </w:p>
    <w:p>
      <w:pPr>
        <w:numPr>
          <w:ilvl w:val="0"/>
          <w:numId w:val="1005"/>
        </w:numPr>
        <w:pStyle w:val="Compact"/>
      </w:pPr>
      <w:r>
        <w:rPr>
          <w:bCs/>
          <w:b/>
        </w:rPr>
        <w:t xml:space="preserve">Workshop on Inclusive Practice for Diverse Populations:</w:t>
      </w:r>
      <w:r>
        <w:t xml:space="preserve"> </w:t>
      </w:r>
      <w:r>
        <w:t xml:space="preserve">NHS London Training Hub, 2020</w:t>
      </w:r>
    </w:p>
    <w:bookmarkEnd w:id="30"/>
    <w:bookmarkStart w:id="31" w:name="skills"/>
    <w:p>
      <w:pPr>
        <w:pStyle w:val="Heading2"/>
      </w:pPr>
      <w:r>
        <w:t xml:space="preserve">Skills</w:t>
      </w:r>
    </w:p>
    <w:p>
      <w:pPr>
        <w:numPr>
          <w:ilvl w:val="0"/>
          <w:numId w:val="1006"/>
        </w:numPr>
        <w:pStyle w:val="Compact"/>
      </w:pPr>
      <w:r>
        <w:rPr>
          <w:bCs/>
          <w:b/>
        </w:rPr>
        <w:t xml:space="preserve">Clinical Expertise:</w:t>
      </w:r>
      <w:r>
        <w:t xml:space="preserve"> </w:t>
      </w:r>
      <w:r>
        <w:t xml:space="preserve">Client-centered care, activity analysis, adaptive equipment prescription, therapeutic use of self.</w:t>
      </w:r>
    </w:p>
    <w:p>
      <w:pPr>
        <w:numPr>
          <w:ilvl w:val="0"/>
          <w:numId w:val="1006"/>
        </w:numPr>
        <w:pStyle w:val="Compact"/>
      </w:pPr>
      <w:r>
        <w:rPr>
          <w:bCs/>
          <w:b/>
        </w:rPr>
        <w:t xml:space="preserve">Assessment Tools:</w:t>
      </w:r>
      <w:r>
        <w:t xml:space="preserve"> </w:t>
      </w:r>
      <w:r>
        <w:t xml:space="preserve">Canadian Occupational Performance Measure (COPM), Barthel Index, Mini-Mental State Examination (MMSE).</w:t>
      </w:r>
    </w:p>
    <w:p>
      <w:pPr>
        <w:numPr>
          <w:ilvl w:val="0"/>
          <w:numId w:val="1006"/>
        </w:numPr>
        <w:pStyle w:val="Compact"/>
      </w:pPr>
      <w:r>
        <w:rPr>
          <w:bCs/>
          <w:b/>
        </w:rPr>
        <w:t xml:space="preserve">Software Proficiency:</w:t>
      </w:r>
      <w:r>
        <w:t xml:space="preserve"> </w:t>
      </w:r>
      <w:r>
        <w:t xml:space="preserve">NHS electronic patient records (EPIC), Microsoft Office Suite, data analysis tools.</w:t>
      </w:r>
    </w:p>
    <w:p>
      <w:pPr>
        <w:numPr>
          <w:ilvl w:val="0"/>
          <w:numId w:val="1006"/>
        </w:numPr>
        <w:pStyle w:val="Compact"/>
      </w:pPr>
      <w:r>
        <w:rPr>
          <w:bCs/>
          <w:b/>
        </w:rPr>
        <w:t xml:space="preserve">Languages:</w:t>
      </w:r>
      <w:r>
        <w:t xml:space="preserve"> </w:t>
      </w:r>
      <w:r>
        <w:t xml:space="preserve">Fluent in English; basic proficiency in Spanish (for community outreach in London).</w:t>
      </w:r>
    </w:p>
    <w:bookmarkEnd w:id="31"/>
    <w:bookmarkStart w:id="32" w:name="community-involvement"/>
    <w:p>
      <w:pPr>
        <w:pStyle w:val="Heading2"/>
      </w:pPr>
      <w:r>
        <w:t xml:space="preserve">Community Involvement</w:t>
      </w:r>
    </w:p>
    <w:p>
      <w:pPr>
        <w:pStyle w:val="FirstParagraph"/>
      </w:pPr>
      <w:r>
        <w:t xml:space="preserve">In addition to professional roles, I actively contribute to the United Kingdom London community through volunteer work and advocacy. As a member of the Royal College of Occupational Therapists (RCOT), I participate in local events to raise awareness about the role of occupational therapists in improving quality of life. I also co-founded a free workshop series for caregivers in London, focusing on strategies to support individuals with dementia through meaningful activities.</w:t>
      </w:r>
    </w:p>
    <w:bookmarkEnd w:id="32"/>
    <w:bookmarkStart w:id="33" w:name="references"/>
    <w:p>
      <w:pPr>
        <w:pStyle w:val="Heading2"/>
      </w:pPr>
      <w:r>
        <w:t xml:space="preserve">References</w:t>
      </w:r>
    </w:p>
    <w:p>
      <w:pPr>
        <w:pStyle w:val="FirstParagraph"/>
      </w:pPr>
      <w:r>
        <w:t xml:space="preserve">Available upon request. Contact me at jane.doe.ot@example.com or +44 20 7946 0001.</w:t>
      </w:r>
    </w:p>
    <w:bookmarkEnd w:id="33"/>
    <w:p>
      <w:r>
        <w:pict>
          <v:rect style="width:0;height:1.5pt" o:hralign="center" o:hrstd="t" o:hr="t"/>
        </w:pict>
      </w:r>
    </w:p>
    <w:p>
      <w:pPr>
        <w:pStyle w:val="FirstParagraph"/>
      </w:pPr>
      <w:r>
        <w:t xml:space="preserve">This resume highlights the expertise of an Occupational Therapist in the United Kingdom London, emphasizing skills, experience, and commitment to enhancing clients' lives through purposeful activity and community-focused care.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United Kingdom London</dc:title>
  <dc:creator/>
  <dc:language>en</dc:language>
  <cp:keywords/>
  <dcterms:created xsi:type="dcterms:W3CDTF">2026-07-23T22:10:54Z</dcterms:created>
  <dcterms:modified xsi:type="dcterms:W3CDTF">2026-07-23T22:10:54Z</dcterms:modified>
</cp:coreProperties>
</file>

<file path=docProps/custom.xml><?xml version="1.0" encoding="utf-8"?>
<Properties xmlns="http://schemas.openxmlformats.org/officeDocument/2006/custom-properties" xmlns:vt="http://schemas.openxmlformats.org/officeDocument/2006/docPropsVTypes"/>
</file>