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1" w:name="john-doe-m.d."/>
    <w:p>
      <w:pPr>
        <w:pStyle w:val="Heading1"/>
      </w:pPr>
      <w:r>
        <w:t xml:space="preserve">John Doe, M.D.</w:t>
      </w:r>
    </w:p>
    <w:p>
      <w:pPr>
        <w:pStyle w:val="FirstParagraph"/>
      </w:pPr>
      <w:r>
        <w:t xml:space="preserve">Ophthalmologist | Canada Montreal | Professional Summary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compassionate Ophthalmologist with over a decade of experience in diagnosing and treating a wide range of eye conditions. A dedicated professional committed to providing exceptional patient care in Canada Montreal, where I have established a reputation for excellence in both clinical practice and community engagement. My expertise spans cataract surgery, glaucoma management, refractive procedures, and pediatric ophthalmology. As an Ophthalmologist in Canada Montreal, I am passionate about integrating advanced technologies with personalized treatment plans to ensure optimal visual outcomes for patients of all ages. With a strong foundation in medical research and a commitment to ongoing education, I strive to contribute meaningfully to the healthcare landscape of Canada Montreal.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(B.Sc.) in Biological Sciences</w:t>
      </w:r>
      <w:r>
        <w:t xml:space="preserve">, University of Toronto, Toronto, Ontario (Graduated: 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(M.D.)</w:t>
      </w:r>
      <w:r>
        <w:t xml:space="preserve">, McGill University Faculty of Medicine, Montreal, Quebec (Graduated: 2009)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  <w:r>
        <w:t xml:space="preserve">, Jewish General Hospital, Montreal, Quebec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Corneal and Refractive Surgery</w:t>
      </w:r>
      <w:r>
        <w:t xml:space="preserve">, Centre for Vision Research, Montreal, Quebec (2015–2016)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ophthalmologist-montreal-eye-care-clinic"/>
    <w:p>
      <w:pPr>
        <w:pStyle w:val="Heading3"/>
      </w:pPr>
      <w:r>
        <w:t xml:space="preserve">Ophthalmologist | Montreal Eye Care Clinic</w:t>
      </w:r>
    </w:p>
    <w:p>
      <w:pPr>
        <w:pStyle w:val="FirstParagraph"/>
      </w:pPr>
      <w:r>
        <w:rPr>
          <w:iCs/>
          <w:i/>
        </w:rPr>
        <w:t xml:space="preserve">Montreal, Quebec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care services, including routine exams, diagnosis of ocular diseases (e.g., diabetic retinopathy, macular degeneration), and surgical interventions such as cataract removal and LASIK.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individualized treatment plans for complex cases, emphasizing patient-centered care in Canada Montreal.</w:t>
      </w:r>
    </w:p>
    <w:p>
      <w:pPr>
        <w:numPr>
          <w:ilvl w:val="0"/>
          <w:numId w:val="1002"/>
        </w:numPr>
        <w:pStyle w:val="Compact"/>
      </w:pPr>
      <w:r>
        <w:t xml:space="preserve">Conducted research on refractive surgery outcomes, contributing to peer-reviewed publications and presentations at the Canadian Ophthalmological Society (COS) annual meeting.</w:t>
      </w:r>
    </w:p>
    <w:p>
      <w:pPr>
        <w:numPr>
          <w:ilvl w:val="0"/>
          <w:numId w:val="1002"/>
        </w:numPr>
        <w:pStyle w:val="Compact"/>
      </w:pPr>
      <w:r>
        <w:t xml:space="preserve">Mentored medical students and residents from McGill University, fostering a culture of excellence in ophthalmic education within Canada Montreal.</w:t>
      </w:r>
    </w:p>
    <w:bookmarkEnd w:id="22"/>
    <w:bookmarkStart w:id="23" w:name="ophthalmologist-saint-luc-hospital"/>
    <w:p>
      <w:pPr>
        <w:pStyle w:val="Heading3"/>
      </w:pPr>
      <w:r>
        <w:t xml:space="preserve">Ophthalmologist | Saint-Luc Hospital</w:t>
      </w:r>
    </w:p>
    <w:p>
      <w:pPr>
        <w:pStyle w:val="FirstParagraph"/>
      </w:pPr>
      <w:r>
        <w:rPr>
          <w:iCs/>
          <w:i/>
        </w:rPr>
        <w:t xml:space="preserve">Montreal, Quebec | 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Served as a primary care provider for patients with glaucoma and other chronic eye conditions, utilizing advanced diagnostic tools like OCT and visual field analysis.</w:t>
      </w:r>
    </w:p>
    <w:p>
      <w:pPr>
        <w:numPr>
          <w:ilvl w:val="0"/>
          <w:numId w:val="1003"/>
        </w:numPr>
        <w:pStyle w:val="Compact"/>
      </w:pPr>
      <w:r>
        <w:t xml:space="preserve">Led the implementation of a telemedicine program for rural communities in Quebec, expanding access to ophthalmic care in Canada Montreal.</w:t>
      </w:r>
    </w:p>
    <w:p>
      <w:pPr>
        <w:numPr>
          <w:ilvl w:val="0"/>
          <w:numId w:val="1003"/>
        </w:numPr>
        <w:pStyle w:val="Compact"/>
      </w:pPr>
      <w:r>
        <w:t xml:space="preserve">Participated in clinical trials evaluating novel therapies for age-related macular degeneration, enhancing the clinic’s reputation as a leader in innovative treatments.</w:t>
      </w:r>
    </w:p>
    <w:p>
      <w:pPr>
        <w:numPr>
          <w:ilvl w:val="0"/>
          <w:numId w:val="1003"/>
        </w:numPr>
        <w:pStyle w:val="Compact"/>
      </w:pPr>
      <w:r>
        <w:t xml:space="preserve">Delivered community lectures on eye health and preventive care, aligning with public health initiatives in Canada Montreal.</w:t>
      </w:r>
    </w:p>
    <w:bookmarkEnd w:id="23"/>
    <w:bookmarkStart w:id="24" w:name="X6b9fc619e622bde22cee55818722a071c1ddfca"/>
    <w:p>
      <w:pPr>
        <w:pStyle w:val="Heading3"/>
      </w:pPr>
      <w:r>
        <w:t xml:space="preserve">Resident Ophthalmologist | Jewish General Hospital</w:t>
      </w:r>
    </w:p>
    <w:p>
      <w:pPr>
        <w:pStyle w:val="FirstParagraph"/>
      </w:pPr>
      <w:r>
        <w:rPr>
          <w:iCs/>
          <w:i/>
        </w:rPr>
        <w:t xml:space="preserve">Montreal, Quebec | 2010–2014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all aspects of ophthalmology, including emergency eye care, pediatric ophthalmology, and orbital surgery.</w:t>
      </w:r>
    </w:p>
    <w:p>
      <w:pPr>
        <w:numPr>
          <w:ilvl w:val="0"/>
          <w:numId w:val="1004"/>
        </w:numPr>
        <w:pStyle w:val="Compact"/>
      </w:pPr>
      <w:r>
        <w:t xml:space="preserve">Assisted in the training of junior residents and medical students, emphasizing the importance of cultural competence in Canada Montreal’s diverse population.</w:t>
      </w:r>
    </w:p>
    <w:p>
      <w:pPr>
        <w:numPr>
          <w:ilvl w:val="0"/>
          <w:numId w:val="1004"/>
        </w:numPr>
        <w:pStyle w:val="Compact"/>
      </w:pPr>
      <w:r>
        <w:t xml:space="preserve">Contributed to the hospital’s research department by analyzing data from cataract surgery outcomes studies.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Ophthalmological Society (COS)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Provincial Medical License, Quebec (Collège des médecins du Québec)</w:t>
      </w:r>
      <w:r>
        <w:t xml:space="preserve"> </w:t>
      </w:r>
      <w:r>
        <w:t xml:space="preserve">– 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Royal College of Physicians and Surgeons of Canada (FRCP(C))</w:t>
      </w:r>
      <w:r>
        <w:t xml:space="preserve"> </w:t>
      </w:r>
      <w:r>
        <w:t xml:space="preserve">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Bilingual Certification: French (C2) and English (C1)</w:t>
      </w:r>
      <w:r>
        <w:t xml:space="preserve"> </w:t>
      </w:r>
      <w:r>
        <w:t xml:space="preserve">– Montreal, Quebec</w:t>
      </w:r>
    </w:p>
    <w:bookmarkEnd w:id="26"/>
    <w:bookmarkStart w:id="27" w:name="skills-proficiencies"/>
    <w:p>
      <w:pPr>
        <w:pStyle w:val="Heading2"/>
      </w:pPr>
      <w:r>
        <w:t xml:space="preserve">Skills &amp; Proficiencies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Cataract surgery, glaucoma management, corneal transplants, pediatric ophthalmology, and laser vision correction.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Mastery of OCT (Optical Coherence Tomography), fundus photography, and advanced refractive surgery equipment.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English and French, with a focus on building trust through clear patient education in Canada Montreal.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managing multidisciplinary teams and mentoring future ophthalmologists in Canadian healthcare settings.</w:t>
      </w:r>
    </w:p>
    <w:bookmarkEnd w:id="27"/>
    <w:bookmarkStart w:id="28" w:name="professional-affiliations-memberships"/>
    <w:p>
      <w:pPr>
        <w:pStyle w:val="Heading2"/>
      </w:pPr>
      <w:r>
        <w:t xml:space="preserve">Professional Affiliations &amp;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Ophthalmological Society (COS)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Montreal Ophthalmological Society</w:t>
      </w:r>
      <w:r>
        <w:t xml:space="preserve"> </w:t>
      </w:r>
      <w:r>
        <w:t xml:space="preserve">– Active participant in monthly seminars and networking events.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Academy of Ophthalmology (AAO)</w:t>
      </w:r>
      <w:r>
        <w:t xml:space="preserve"> </w:t>
      </w:r>
      <w:r>
        <w:t xml:space="preserve">– Affiliate member, staying updated on global advancements in the field.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In Canada Montreal, I have actively participated in initiatives to improve eye health access for underserved populations. As a volunteer Ophthalmologist with the Quebec Association for the Blind, I provide free consultations and screenings to low-income patients. Additionally, I collaborate with local schools to educate children on vision preservation and the importance of regular eye exams.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(Native), French (Fluent)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Contact:</w:t>
      </w:r>
      <w:r>
        <w:t xml:space="preserve"> </w:t>
      </w:r>
      <w:r>
        <w:t xml:space="preserve">johndoe@montrealeyecare.com | (514) 555-0198</w:t>
      </w:r>
    </w:p>
    <w:bookmarkEnd w:id="30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an Ophthalmologist in Canada Montreal, emphasizing clinical excellence, bilingual capabilities, and community engagement.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Canada Montreal</dc:title>
  <dc:creator/>
  <dc:language>en</dc:language>
  <cp:keywords/>
  <dcterms:created xsi:type="dcterms:W3CDTF">2026-07-21T11:43:00Z</dcterms:created>
  <dcterms:modified xsi:type="dcterms:W3CDTF">2026-07-21T11:43:00Z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