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Ophthalmologist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2" w:name="ophthalmologist-resume"/>
    <w:p>
      <w:pPr>
        <w:pStyle w:val="Heading1"/>
      </w:pPr>
      <w:r>
        <w:t xml:space="preserve">Ophthalmologist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Li Wei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Medical Avenue, Shanghai, China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liwei.ophthalmologist@gmail.com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+86 123 4567 8901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skilled Ophthalmologist with over [X] years of experience in diagnosing and treating eye diseases, performing advanced surgical procedures, and contributing to the advancement of ophthalmic care in China Shanghai. A graduate of [University Name], a prestigious institution in China, I have dedicated my career to improving patient outcomes through innovative treatments and compassionate care. My expertise spans cataract surgery, glaucoma management, corneal transplants, and pediatric ophthalmology. With a strong commitment to excellence, I am eager to contribute my skills to a leading healthcare institution in Shanghai.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Medicine (MD)</w:t>
      </w:r>
      <w:r>
        <w:t xml:space="preserve">, [University Name], Shanghai, China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Ophthalmology</w:t>
      </w:r>
      <w:r>
        <w:t xml:space="preserve">, [Institution Name], Shanghai, China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Cataract and Refractive Surgery</w:t>
      </w:r>
      <w:r>
        <w:t xml:space="preserve">, Shanghai Eye Hospital, China – [Year]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ophthalmologist"/>
    <w:p>
      <w:pPr>
        <w:pStyle w:val="Heading3"/>
      </w:pPr>
      <w:r>
        <w:t xml:space="preserve">Senior Ophthalmologist</w:t>
      </w:r>
    </w:p>
    <w:p>
      <w:pPr>
        <w:pStyle w:val="FirstParagraph"/>
      </w:pPr>
      <w:r>
        <w:rPr>
          <w:bCs/>
          <w:b/>
        </w:rPr>
        <w:t xml:space="preserve">Shanghai Eye Hospital</w:t>
      </w:r>
      <w:r>
        <w:t xml:space="preserve">, Shanghai, China – [Start Date] to Present</w:t>
      </w:r>
    </w:p>
    <w:p>
      <w:pPr>
        <w:numPr>
          <w:ilvl w:val="0"/>
          <w:numId w:val="1002"/>
        </w:numPr>
        <w:pStyle w:val="Compact"/>
      </w:pPr>
      <w:r>
        <w:t xml:space="preserve">Diagnosed and treated over 10,000 patients annually with a wide range of eye conditions, including diabetic retinopathy, age-related macular degeneration, and glaucoma.</w:t>
      </w:r>
    </w:p>
    <w:p>
      <w:pPr>
        <w:numPr>
          <w:ilvl w:val="0"/>
          <w:numId w:val="1002"/>
        </w:numPr>
        <w:pStyle w:val="Compact"/>
      </w:pPr>
      <w:r>
        <w:t xml:space="preserve">Performed more than 500 cataract surgeries using advanced laser technology, achieving a success rate of 98%.</w:t>
      </w:r>
    </w:p>
    <w:p>
      <w:pPr>
        <w:numPr>
          <w:ilvl w:val="0"/>
          <w:numId w:val="1002"/>
        </w:numPr>
        <w:pStyle w:val="Compact"/>
      </w:pPr>
      <w:r>
        <w:t xml:space="preserve">Led a team of junior ophthalmologists in conducting clinical trials for new ophthalmic drugs approved by the China National Medical Products Administration (NMPA).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experts to implement cutting-edge diagnostic tools, such as optical coherence tomography (OCT), in Shanghai clinics.</w:t>
      </w:r>
    </w:p>
    <w:bookmarkEnd w:id="22"/>
    <w:bookmarkStart w:id="23" w:name="ophthalmologist"/>
    <w:p>
      <w:pPr>
        <w:pStyle w:val="Heading3"/>
      </w:pPr>
      <w:r>
        <w:t xml:space="preserve">Ophthalmologist</w:t>
      </w:r>
    </w:p>
    <w:p>
      <w:pPr>
        <w:pStyle w:val="FirstParagraph"/>
      </w:pPr>
      <w:r>
        <w:rPr>
          <w:bCs/>
          <w:b/>
        </w:rPr>
        <w:t xml:space="preserve">Shanghai General Hospital</w:t>
      </w:r>
      <w:r>
        <w:t xml:space="preserve">, Shanghai, China – [Start Date] to [End Date]</w:t>
      </w:r>
    </w:p>
    <w:p>
      <w:pPr>
        <w:numPr>
          <w:ilvl w:val="0"/>
          <w:numId w:val="1003"/>
        </w:numPr>
        <w:pStyle w:val="Compact"/>
      </w:pPr>
      <w:r>
        <w:t xml:space="preserve">Provided comprehensive eye care services, including routine check-ups, pediatric ophthalmology, and post-operative follow-ups.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efficacy of intraocular lenses in patients with high myopia, contributing to the 2021 Shanghai Ophthalmological Society Conference.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raise awareness about eye health in underserved areas of Shanghai.</w:t>
      </w:r>
    </w:p>
    <w:bookmarkEnd w:id="23"/>
    <w:bookmarkStart w:id="24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Shanghai Institute of Ophthalmology</w:t>
      </w:r>
      <w:r>
        <w:t xml:space="preserve">, Shanghai, China – [Start Date] to [End Date]</w:t>
      </w:r>
    </w:p>
    <w:p>
      <w:pPr>
        <w:numPr>
          <w:ilvl w:val="0"/>
          <w:numId w:val="1004"/>
        </w:numPr>
        <w:pStyle w:val="Compact"/>
      </w:pPr>
      <w:r>
        <w:t xml:space="preserve">Conducted studies on corneal diseases and their treatment options, resulting in two peer-reviewed publications in the *Chinese Journal of Ophthalmology*.</w:t>
      </w:r>
    </w:p>
    <w:p>
      <w:pPr>
        <w:numPr>
          <w:ilvl w:val="0"/>
          <w:numId w:val="1004"/>
        </w:numPr>
        <w:pStyle w:val="Compact"/>
      </w:pPr>
      <w:r>
        <w:t xml:space="preserve">Developed a training module for ophthalmic technicians that was adopted by five hospitals in China Shanghai.</w: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Chinese Medical License – Shanghai Health Bureau, [Year]</w:t>
      </w:r>
    </w:p>
    <w:p>
      <w:pPr>
        <w:numPr>
          <w:ilvl w:val="0"/>
          <w:numId w:val="1005"/>
        </w:numPr>
        <w:pStyle w:val="Compact"/>
      </w:pPr>
      <w:r>
        <w:t xml:space="preserve">American Board of Ophthalmology Certification – [Year]</w:t>
      </w:r>
    </w:p>
    <w:p>
      <w:pPr>
        <w:numPr>
          <w:ilvl w:val="0"/>
          <w:numId w:val="1005"/>
        </w:numPr>
        <w:pStyle w:val="Compact"/>
      </w:pPr>
      <w:r>
        <w:t xml:space="preserve">Advanced Training in Laser Eye Surgery, Lasik Academy, USA – [Year]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Cataract surgery, LASIK, corneal transplantation, intraocular lens implantation.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Mandarin (native), English (fluent), Japanese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EHR systems (e.g., Epic), OCT imaging software, surgical simulation tools.</w:t>
      </w:r>
    </w:p>
    <w:bookmarkEnd w:id="27"/>
    <w:bookmarkStart w:id="28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07"/>
        </w:numPr>
        <w:pStyle w:val="Compact"/>
      </w:pPr>
      <w:r>
        <w:t xml:space="preserve">Outstanding Ophthalmologist Award, Shanghai Medical Association – [Year]</w:t>
      </w:r>
    </w:p>
    <w:p>
      <w:pPr>
        <w:numPr>
          <w:ilvl w:val="0"/>
          <w:numId w:val="1007"/>
        </w:numPr>
        <w:pStyle w:val="Compact"/>
      </w:pPr>
      <w:r>
        <w:t xml:space="preserve">National Innovation in Ophthalmic Care, China Ministry of Health – [Year]</w:t>
      </w:r>
    </w:p>
    <w:p>
      <w:pPr>
        <w:numPr>
          <w:ilvl w:val="0"/>
          <w:numId w:val="1007"/>
        </w:numPr>
        <w:pStyle w:val="Compact"/>
      </w:pPr>
      <w:r>
        <w:t xml:space="preserve">Top 10 Ophthalmologists in China Shanghai, *Shanghai Daily* – [Year]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Chinese Ophthalmological Society (COS)</w:t>
      </w:r>
    </w:p>
    <w:p>
      <w:pPr>
        <w:numPr>
          <w:ilvl w:val="0"/>
          <w:numId w:val="1008"/>
        </w:numPr>
        <w:pStyle w:val="Compact"/>
      </w:pPr>
      <w:r>
        <w:t xml:space="preserve">Member, Asia-Pacific Association of Ophthalmology (APAO)</w:t>
      </w:r>
    </w:p>
    <w:p>
      <w:pPr>
        <w:numPr>
          <w:ilvl w:val="0"/>
          <w:numId w:val="1008"/>
        </w:numPr>
        <w:pStyle w:val="Compact"/>
      </w:pPr>
      <w:r>
        <w:t xml:space="preserve">Volunteer, Shanghai Eye Care Foundation</w:t>
      </w:r>
    </w:p>
    <w:bookmarkEnd w:id="29"/>
    <w:bookmarkStart w:id="30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"Innovative Treatments for Diabetic Retinopathy in China Shanghai"</w:t>
      </w:r>
      <w:r>
        <w:t xml:space="preserve">, *Journal of Ophthalmic Research*, [Year]</w:t>
      </w:r>
    </w:p>
    <w:p>
      <w:pPr>
        <w:numPr>
          <w:ilvl w:val="0"/>
          <w:numId w:val="1009"/>
        </w:numPr>
        <w:pStyle w:val="Compact"/>
      </w:pPr>
      <w:r>
        <w:t xml:space="preserve">Presentation at the 2023 International Congress of Ophthalmology, Shanghai, China.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Ophthalmologist Resume - China Shanghai</dc:title>
  <dc:creator/>
  <cp:keywords/>
  <dcterms:created xsi:type="dcterms:W3CDTF">2025-12-11T08:39:31Z</dcterms:created>
  <dcterms:modified xsi:type="dcterms:W3CDTF">2025-12-11T08:39:31Z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