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-of-your-full-name"/>
    <w:p>
      <w:pPr>
        <w:pStyle w:val="Heading1"/>
      </w:pPr>
      <w:r>
        <w:t xml:space="preserve">Resume of [Your Full Name]</w:t>
      </w:r>
    </w:p>
    <w:p>
      <w:pPr>
        <w:pStyle w:val="FirstParagraph"/>
      </w:pPr>
      <w:r>
        <w:rPr>
          <w:bCs/>
          <w:b/>
        </w:rPr>
        <w:t xml:space="preserve">Ophthalmologist | Japan Kyoto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skilled and compassionate Ophthalmologist with [X years] of experience in diagnosing and treating eye diseases, performing advanced surgical procedures, and contributing to medical research. Dedicated to providing high-quality care aligned with Japan's rigorous healthcare standards. Passionate about integrating global ophthalmic practices with the cultural nuances of Japan Kyoto, where I aim to enhance patient outcomes through innovation and community engagement.</w:t>
      </w:r>
    </w:p>
    <w:bookmarkEnd w:id="21"/>
    <w:bookmarkStart w:id="22" w:name="professional-qualifications"/>
    <w:p>
      <w:pPr>
        <w:pStyle w:val="Heading2"/>
      </w:pPr>
      <w:r>
        <w:t xml:space="preserve">Professional Qualifications</w:t>
      </w:r>
    </w:p>
    <w:p>
      <w:pPr>
        <w:pStyle w:val="FirstParagraph"/>
      </w:pPr>
      <w:r>
        <w:rPr>
          <w:bCs/>
          <w:b/>
        </w:rPr>
        <w:t xml:space="preserve">Medical Degree:</w:t>
      </w:r>
      <w:r>
        <w:t xml:space="preserve"> </w:t>
      </w:r>
      <w:r>
        <w:t xml:space="preserve">[Your Medical School Name], [Country], [Year]</w:t>
      </w:r>
    </w:p>
    <w:p>
      <w:pPr>
        <w:pStyle w:val="BodyText"/>
      </w:pPr>
      <w:r>
        <w:rPr>
          <w:bCs/>
          <w:b/>
        </w:rPr>
        <w:t xml:space="preserve">Ophthalmology Residency:</w:t>
      </w:r>
      <w:r>
        <w:t xml:space="preserve"> </w:t>
      </w:r>
      <w:r>
        <w:t xml:space="preserve">[Hospital/Institution Name], Kyoto, Japan, [Year]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1"/>
        </w:numPr>
        <w:pStyle w:val="Compact"/>
      </w:pPr>
      <w:r>
        <w:t xml:space="preserve">Japan Medical License (Ophthalmology)</w:t>
      </w:r>
    </w:p>
    <w:p>
      <w:pPr>
        <w:numPr>
          <w:ilvl w:val="0"/>
          <w:numId w:val="1001"/>
        </w:numPr>
        <w:pStyle w:val="Compact"/>
      </w:pPr>
      <w:r>
        <w:t xml:space="preserve">Japanese Language Proficiency Test (JLPT) N1</w:t>
      </w:r>
    </w:p>
    <w:p>
      <w:pPr>
        <w:numPr>
          <w:ilvl w:val="0"/>
          <w:numId w:val="1001"/>
        </w:numPr>
        <w:pStyle w:val="Compact"/>
      </w:pPr>
      <w:r>
        <w:t xml:space="preserve">American Board of Ophthalmology Certification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757135042d5bfc45e0eb7dcd425077f3ba2f25"/>
    <w:p>
      <w:pPr>
        <w:pStyle w:val="Heading3"/>
      </w:pPr>
      <w:r>
        <w:t xml:space="preserve">Ophthalmologist | Kyoto General Hospital, Japan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Diagnosed and treated a wide range of ocular conditions, including cataracts, glaucoma, diabetic retinopathy,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Performing over 500 surgical procedures annually, including cataract surgery and laser vision correction.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patient care protocols aligned with Japan's healthcare standards.</w:t>
      </w:r>
    </w:p>
    <w:p>
      <w:pPr>
        <w:numPr>
          <w:ilvl w:val="0"/>
          <w:numId w:val="1002"/>
        </w:numPr>
        <w:pStyle w:val="Compact"/>
      </w:pPr>
      <w:r>
        <w:t xml:space="preserve">Provided English-Japanese translation services for international patients, ensuring clear communication and cultural sensitivity in Japan Kyoto.</w:t>
      </w:r>
    </w:p>
    <w:bookmarkEnd w:id="23"/>
    <w:bookmarkStart w:id="24" w:name="X1b9c11a3c99248b591bbb6830641dab05b977a7"/>
    <w:p>
      <w:pPr>
        <w:pStyle w:val="Heading3"/>
      </w:pPr>
      <w:r>
        <w:t xml:space="preserve">Ophthalmology Fellow | National Center for Global Health and Medicine, Tokyo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Specialized in advanced retinal surgery and corneal transplantation techniques.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new intraocular lenses in diverse patient populations, with a focus on Japan Kyoto's aging demographic.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Japanese Ophthalmological Society annual meeting, emphasizing cross-cultural medical collaboration.</w:t>
      </w:r>
    </w:p>
    <w:bookmarkEnd w:id="24"/>
    <w:bookmarkStart w:id="25" w:name="Xeb461fa3cd976897480452e389d6ed227e264fe"/>
    <w:p>
      <w:pPr>
        <w:pStyle w:val="Heading3"/>
      </w:pPr>
      <w:r>
        <w:t xml:space="preserve">Ophthalmologist | International Eye Care Clinic, [Country]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Managed a high-volume outpatient practice, prioritizing patient education and preventive care.</w:t>
      </w:r>
    </w:p>
    <w:p>
      <w:pPr>
        <w:numPr>
          <w:ilvl w:val="0"/>
          <w:numId w:val="1004"/>
        </w:numPr>
        <w:pStyle w:val="Compact"/>
      </w:pPr>
      <w:r>
        <w:t xml:space="preserve">Developed training modules for local medical staff on modern ophthalmic diagnostics and treatments.</w:t>
      </w:r>
    </w:p>
    <w:p>
      <w:pPr>
        <w:numPr>
          <w:ilvl w:val="0"/>
          <w:numId w:val="1004"/>
        </w:numPr>
        <w:pStyle w:val="Compact"/>
      </w:pPr>
      <w:r>
        <w:t xml:space="preserve">Partnered with NGOs to provide free eye screenings in underserved communities, reflecting a commitment to global health equity.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refractive surgery, glaucoma management, ophthalmic imaging (OCT, fundus photography).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Japanese (N1), English (fluent), [any other languages].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medical ethics, patient communication practices, and healthcare regulations in Kyoto.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Experienced in clinical trials, data analysis, and publishing peer-reviewed articles on ophthalmic advancements.</w:t>
      </w:r>
    </w:p>
    <w:bookmarkEnd w:id="27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iCs/>
          <w:i/>
        </w:rPr>
        <w:t xml:space="preserve">[Your Medical School Name], [Country]</w:t>
      </w:r>
    </w:p>
    <w:p>
      <w:pPr>
        <w:pStyle w:val="BodyText"/>
      </w:pPr>
      <w:r>
        <w:t xml:space="preserve">Graduated with honors, focusing on ocular pharmacology and surgical techniques. Participated in a clinical exchange program at Kyoto University Hospital.</w:t>
      </w:r>
    </w:p>
    <w:bookmarkEnd w:id="28"/>
    <w:bookmarkStart w:id="29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iCs/>
          <w:i/>
        </w:rPr>
        <w:t xml:space="preserve">[Your University Name], [Country]</w:t>
      </w:r>
    </w:p>
    <w:p>
      <w:pPr>
        <w:pStyle w:val="BodyText"/>
      </w:pPr>
      <w:r>
        <w:t xml:space="preserve">Research focused on neuro-ophthalmology and the impact of lifestyle factors on visual health. Received the Dean's Award for academic excellence.</w:t>
      </w:r>
    </w:p>
    <w:bookmarkEnd w:id="29"/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Japan Ophthalmological Society Symposium (20XX), where I presented a paper on "Innovative Approaches to Age-Related Eye Diseases in Kyoto."</w:t>
      </w:r>
    </w:p>
    <w:p>
      <w:pPr>
        <w:numPr>
          <w:ilvl w:val="0"/>
          <w:numId w:val="1006"/>
        </w:numPr>
        <w:pStyle w:val="Compact"/>
      </w:pPr>
      <w:r>
        <w:t xml:space="preserve">Completed a 6-month training program in advanced anterior segment surgery at the Japan Eye Hospital, Tokyo.</w:t>
      </w:r>
    </w:p>
    <w:p>
      <w:pPr>
        <w:numPr>
          <w:ilvl w:val="0"/>
          <w:numId w:val="1006"/>
        </w:numPr>
        <w:pStyle w:val="Compact"/>
      </w:pPr>
      <w:r>
        <w:t xml:space="preserve">Regularly participate in continuing medical education (CME) courses to stay updated on global and Japanese ophthalmic standards.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Kyoto Medical Association, where I contribute to community health initiatives. Volunteered at local clinics to provide free eye examinations for elderly residents in Kyoto. Collaborated with Japanese universities to mentor medical students interested in ophthalmology.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faculty at Kyoto University Hospital and the Japan Ophthalmological Society.</w:t>
      </w:r>
    </w:p>
    <w:bookmarkEnd w:id="33"/>
    <w:p>
      <w:pPr>
        <w:pStyle w:val="BodyText"/>
      </w:pPr>
      <w:r>
        <w:t xml:space="preserve">This resume is tailored for an Ophthalmologist in Japan Kyoto, emphasizing cultural adaptability, clinical expertise, and commitment to advancing eye care in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in Japan Kyoto</dc:title>
  <dc:creator/>
  <dc:language>en</dc:language>
  <cp:keywords/>
  <dcterms:created xsi:type="dcterms:W3CDTF">2026-07-23T12:53:14Z</dcterms:created>
  <dcterms:modified xsi:type="dcterms:W3CDTF">2026-07-23T12:53:14Z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