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Morocco</w:t>
      </w:r>
      <w:r>
        <w:t xml:space="preserve"> </w:t>
      </w:r>
      <w:r>
        <w:t xml:space="preserve">Casablanca</w:t>
      </w:r>
    </w:p>
    <w:bookmarkStart w:id="30" w:name="ophthalmologist-resume"/>
    <w:p>
      <w:pPr>
        <w:pStyle w:val="Heading1"/>
      </w:pPr>
      <w:r>
        <w:t xml:space="preserve">Ophthalmologist Resume</w:t>
      </w:r>
    </w:p>
    <w:bookmarkStart w:id="20" w:name="morocco-casablanca"/>
    <w:p>
      <w:pPr>
        <w:pStyle w:val="Heading2"/>
      </w:pPr>
      <w:r>
        <w:t xml:space="preserve">Morocco Casablanca</w:t>
      </w:r>
    </w:p>
    <w:p>
      <w:pPr>
        <w:pStyle w:val="FirstParagraph"/>
      </w:pPr>
      <w:r>
        <w:rPr>
          <w:bCs/>
          <w:b/>
        </w:rPr>
        <w:t xml:space="preserve">Name:</w:t>
      </w:r>
      <w:r>
        <w:t xml:space="preserve"> </w:t>
      </w:r>
      <w:r>
        <w:t xml:space="preserve">Dr. Ahmed Ben Salem</w:t>
      </w:r>
      <w:r>
        <w:br/>
      </w:r>
      <w:r>
        <w:rPr>
          <w:bCs/>
          <w:b/>
        </w:rPr>
        <w:t xml:space="preserve">Contact:</w:t>
      </w:r>
      <w:r>
        <w:t xml:space="preserve"> </w:t>
      </w:r>
      <w:r>
        <w:t xml:space="preserve">+212 6 12 34 56 78 | ahmed.bensalem@ophthalmologist.ma</w:t>
      </w:r>
      <w:r>
        <w:br/>
      </w:r>
      <w:r>
        <w:rPr>
          <w:bCs/>
          <w:b/>
        </w:rPr>
        <w:t xml:space="preserve">Location:</w:t>
      </w:r>
      <w:r>
        <w:t xml:space="preserve"> </w:t>
      </w:r>
      <w:r>
        <w:t xml:space="preserve">Casablanca, Morocco</w:t>
      </w:r>
      <w:r>
        <w:br/>
      </w:r>
    </w:p>
    <w:bookmarkEnd w:id="20"/>
    <w:bookmarkStart w:id="21" w:name="professional-summary"/>
    <w:p>
      <w:pPr>
        <w:pStyle w:val="Heading2"/>
      </w:pPr>
      <w:r>
        <w:t xml:space="preserve">Professional Summary</w:t>
      </w:r>
    </w:p>
    <w:p>
      <w:pPr>
        <w:pStyle w:val="FirstParagraph"/>
      </w:pPr>
      <w:r>
        <w:t xml:space="preserve">As a dedicated Ophthalmologist based in Morocco Casablanca, I bring over 12 years of experience in diagnosing and treating eye conditions, performing intricate surgical procedures, and advancing community health initiatives. My work in Morocco Casablanca has focused on improving access to high-quality ophthalmic care for underserved populations. With a strong commitment to patient-centered care and innovation, I have contributed significantly to the field of ophthalmology in both clinical and academic settings across Morocco. This resume highlights my qualifications as an Ophthalmologist, emphasizing my expertise in Morocco Casablanca and my dedication to excellence in eye health.</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Faculty of Medicine, Université Hassan II, Casablanca, Morocco (2008–2014)</w:t>
      </w:r>
    </w:p>
    <w:p>
      <w:pPr>
        <w:numPr>
          <w:ilvl w:val="0"/>
          <w:numId w:val="1001"/>
        </w:numPr>
        <w:pStyle w:val="Compact"/>
      </w:pPr>
      <w:r>
        <w:rPr>
          <w:bCs/>
          <w:b/>
        </w:rPr>
        <w:t xml:space="preserve">Specialization in Ophthalmology</w:t>
      </w:r>
      <w:r>
        <w:t xml:space="preserve">, National Institute of Ophthalmology, Morocco (2014–2017)</w:t>
      </w:r>
    </w:p>
    <w:p>
      <w:pPr>
        <w:numPr>
          <w:ilvl w:val="0"/>
          <w:numId w:val="1001"/>
        </w:numPr>
        <w:pStyle w:val="Compact"/>
      </w:pPr>
      <w:r>
        <w:rPr>
          <w:bCs/>
          <w:b/>
        </w:rPr>
        <w:t xml:space="preserve">Fellowship in Cataract and Refractive Surgery</w:t>
      </w:r>
      <w:r>
        <w:t xml:space="preserve">, Moroccan Society of Ophthalmology (2017–2018)</w:t>
      </w:r>
    </w:p>
    <w:p>
      <w:pPr>
        <w:numPr>
          <w:ilvl w:val="0"/>
          <w:numId w:val="1001"/>
        </w:numPr>
        <w:pStyle w:val="Compact"/>
      </w:pPr>
      <w:r>
        <w:rPr>
          <w:bCs/>
          <w:b/>
        </w:rPr>
        <w:t xml:space="preserve">Postgraduate Certificate in Public Health</w:t>
      </w:r>
      <w:r>
        <w:t xml:space="preserve">, École de Santé Publique, Morocco (2019)</w:t>
      </w:r>
    </w:p>
    <w:bookmarkEnd w:id="22"/>
    <w:bookmarkStart w:id="23" w:name="professional-experience"/>
    <w:p>
      <w:pPr>
        <w:pStyle w:val="Heading2"/>
      </w:pPr>
      <w:r>
        <w:t xml:space="preserve">Professional Experience</w:t>
      </w:r>
    </w:p>
    <w:p>
      <w:pPr>
        <w:pStyle w:val="FirstParagraph"/>
      </w:pPr>
      <w:r>
        <w:rPr>
          <w:bCs/>
          <w:b/>
        </w:rPr>
        <w:t xml:space="preserve">Chief Ophthalmologist</w:t>
      </w:r>
      <w:r>
        <w:br/>
      </w:r>
      <w:r>
        <w:rPr>
          <w:iCs/>
          <w:i/>
        </w:rPr>
        <w:t xml:space="preserve">Casablanca Eye Hospital, Morocco</w:t>
      </w:r>
      <w:r>
        <w:t xml:space="preserve"> </w:t>
      </w:r>
      <w:r>
        <w:t xml:space="preserve">(2019–Present)</w:t>
      </w:r>
      <w:r>
        <w:br/>
      </w:r>
    </w:p>
    <w:p>
      <w:pPr>
        <w:numPr>
          <w:ilvl w:val="0"/>
          <w:numId w:val="1002"/>
        </w:numPr>
        <w:pStyle w:val="Compact"/>
      </w:pPr>
      <w:r>
        <w:t xml:space="preserve">Lead a team of 20 ophthalmologists and 50 support staff to provide comprehensive eye care services in Morocco Casablanca.</w:t>
      </w:r>
    </w:p>
    <w:p>
      <w:pPr>
        <w:numPr>
          <w:ilvl w:val="0"/>
          <w:numId w:val="1002"/>
        </w:numPr>
        <w:pStyle w:val="Compact"/>
      </w:pPr>
      <w:r>
        <w:t xml:space="preserve">Perform over 1,500 surgical procedures annually, including cataract removal, glaucoma management, and corneal transplants.</w:t>
      </w:r>
    </w:p>
    <w:p>
      <w:pPr>
        <w:numPr>
          <w:ilvl w:val="0"/>
          <w:numId w:val="1002"/>
        </w:numPr>
        <w:pStyle w:val="Compact"/>
      </w:pPr>
      <w:r>
        <w:t xml:space="preserve">Developed a mobile clinic initiative to reach rural areas near Morocco Casablanca, increasing access to eye screenings by 40%.</w:t>
      </w:r>
    </w:p>
    <w:p>
      <w:pPr>
        <w:numPr>
          <w:ilvl w:val="0"/>
          <w:numId w:val="1002"/>
        </w:numPr>
        <w:pStyle w:val="Compact"/>
      </w:pPr>
      <w:r>
        <w:t xml:space="preserve">Collaborated with local NGOs in Morocco Casablanca to conduct free eye camps, treating over 5,000 patients annually.</w:t>
      </w:r>
    </w:p>
    <w:p>
      <w:pPr>
        <w:pStyle w:val="FirstParagraph"/>
      </w:pPr>
      <w:r>
        <w:rPr>
          <w:bCs/>
          <w:b/>
        </w:rPr>
        <w:t xml:space="preserve">Ophthalmologist</w:t>
      </w:r>
      <w:r>
        <w:br/>
      </w:r>
      <w:r>
        <w:rPr>
          <w:iCs/>
          <w:i/>
        </w:rPr>
        <w:t xml:space="preserve">Al Akhawayn University Hospital, Morocco</w:t>
      </w:r>
      <w:r>
        <w:t xml:space="preserve"> </w:t>
      </w:r>
      <w:r>
        <w:t xml:space="preserve">(2017–2019)</w:t>
      </w:r>
      <w:r>
        <w:br/>
      </w:r>
    </w:p>
    <w:p>
      <w:pPr>
        <w:numPr>
          <w:ilvl w:val="0"/>
          <w:numId w:val="1003"/>
        </w:numPr>
        <w:pStyle w:val="Compact"/>
      </w:pPr>
      <w:r>
        <w:t xml:space="preserve">Provided clinical care to 3,000+ patients annually, specializing in pediatric ophthalmology and retinal disorders.</w:t>
      </w:r>
    </w:p>
    <w:p>
      <w:pPr>
        <w:numPr>
          <w:ilvl w:val="0"/>
          <w:numId w:val="1003"/>
        </w:numPr>
        <w:pStyle w:val="Compact"/>
      </w:pPr>
      <w:r>
        <w:t xml:space="preserve">Published research on the prevalence of diabetic retinopathy in Morocco Casablanca, contributing to national health policy discussions.</w:t>
      </w:r>
    </w:p>
    <w:p>
      <w:pPr>
        <w:numPr>
          <w:ilvl w:val="0"/>
          <w:numId w:val="1003"/>
        </w:numPr>
        <w:pStyle w:val="Compact"/>
      </w:pPr>
      <w:r>
        <w:t xml:space="preserve">Trained 15+ medical students and residents in advanced ophthalmic techniques and patient management.</w:t>
      </w:r>
    </w:p>
    <w:p>
      <w:pPr>
        <w:pStyle w:val="FirstParagraph"/>
      </w:pPr>
      <w:r>
        <w:rPr>
          <w:bCs/>
          <w:b/>
        </w:rPr>
        <w:t xml:space="preserve">Resident Ophthalmologist</w:t>
      </w:r>
      <w:r>
        <w:br/>
      </w:r>
      <w:r>
        <w:rPr>
          <w:iCs/>
          <w:i/>
        </w:rPr>
        <w:t xml:space="preserve">National Institute of Ophthalmology, Morocco</w:t>
      </w:r>
      <w:r>
        <w:t xml:space="preserve"> </w:t>
      </w:r>
      <w:r>
        <w:t xml:space="preserve">(2014–2017)</w:t>
      </w:r>
      <w:r>
        <w:br/>
      </w:r>
    </w:p>
    <w:p>
      <w:pPr>
        <w:numPr>
          <w:ilvl w:val="0"/>
          <w:numId w:val="1004"/>
        </w:numPr>
        <w:pStyle w:val="Compact"/>
      </w:pPr>
      <w:r>
        <w:t xml:space="preserve">Gained hands-on experience in 500+ surgical procedures, including laser eye surgery and vitreo-retinal operations.</w:t>
      </w:r>
    </w:p>
    <w:p>
      <w:pPr>
        <w:numPr>
          <w:ilvl w:val="0"/>
          <w:numId w:val="1004"/>
        </w:numPr>
        <w:pStyle w:val="Compact"/>
      </w:pPr>
      <w:r>
        <w:t xml:space="preserve">Participated in the development of a telemedicine platform for remote consultations in Morocco Casablanca, improving rural healthcare access.</w:t>
      </w:r>
    </w:p>
    <w:bookmarkEnd w:id="23"/>
    <w:bookmarkStart w:id="24" w:name="skills"/>
    <w:p>
      <w:pPr>
        <w:pStyle w:val="Heading2"/>
      </w:pPr>
      <w:r>
        <w:t xml:space="preserve">Skills</w:t>
      </w:r>
    </w:p>
    <w:p>
      <w:pPr>
        <w:numPr>
          <w:ilvl w:val="0"/>
          <w:numId w:val="1005"/>
        </w:numPr>
        <w:pStyle w:val="Compact"/>
      </w:pPr>
      <w:r>
        <w:t xml:space="preserve">Expertise in cataract surgery, glaucoma treatment, and refractive procedures.</w:t>
      </w:r>
    </w:p>
    <w:p>
      <w:pPr>
        <w:numPr>
          <w:ilvl w:val="0"/>
          <w:numId w:val="1005"/>
        </w:numPr>
        <w:pStyle w:val="Compact"/>
      </w:pPr>
      <w:r>
        <w:t xml:space="preserve">Proficient in diagnostic tools such as OCT (Optical Coherence Tomography) and visual field analyzers.</w:t>
      </w:r>
    </w:p>
    <w:p>
      <w:pPr>
        <w:numPr>
          <w:ilvl w:val="0"/>
          <w:numId w:val="1005"/>
        </w:numPr>
        <w:pStyle w:val="Compact"/>
      </w:pPr>
      <w:r>
        <w:t xml:space="preserve">Skilled in managing complex cases of diabetic retinopathy, macular degeneration, and pediatric eye conditions.</w:t>
      </w:r>
    </w:p>
    <w:p>
      <w:pPr>
        <w:numPr>
          <w:ilvl w:val="0"/>
          <w:numId w:val="1005"/>
        </w:numPr>
        <w:pStyle w:val="Compact"/>
      </w:pPr>
      <w:r>
        <w:t xml:space="preserve">Familiarity with electronic health records (EHR) systems used in Moroccan hospitals.</w:t>
      </w:r>
    </w:p>
    <w:p>
      <w:pPr>
        <w:numPr>
          <w:ilvl w:val="0"/>
          <w:numId w:val="1005"/>
        </w:numPr>
        <w:pStyle w:val="Compact"/>
      </w:pPr>
      <w:r>
        <w:t xml:space="preserve">Strong leadership and team management abilities, with a focus on collaboration in Morocco Casablanca's healthcare ecosystem.</w:t>
      </w:r>
    </w:p>
    <w:bookmarkEnd w:id="24"/>
    <w:bookmarkStart w:id="25" w:name="certifications"/>
    <w:p>
      <w:pPr>
        <w:pStyle w:val="Heading2"/>
      </w:pPr>
      <w:r>
        <w:t xml:space="preserve">Certifications</w:t>
      </w:r>
    </w:p>
    <w:p>
      <w:pPr>
        <w:numPr>
          <w:ilvl w:val="0"/>
          <w:numId w:val="1006"/>
        </w:numPr>
        <w:pStyle w:val="Compact"/>
      </w:pPr>
      <w:r>
        <w:rPr>
          <w:bCs/>
          <w:b/>
        </w:rPr>
        <w:t xml:space="preserve">Board Certification in Ophthalmology</w:t>
      </w:r>
      <w:r>
        <w:t xml:space="preserve">, Moroccan Medical Council (2017)</w:t>
      </w:r>
    </w:p>
    <w:p>
      <w:pPr>
        <w:numPr>
          <w:ilvl w:val="0"/>
          <w:numId w:val="1006"/>
        </w:numPr>
        <w:pStyle w:val="Compact"/>
      </w:pPr>
      <w:r>
        <w:rPr>
          <w:bCs/>
          <w:b/>
        </w:rPr>
        <w:t xml:space="preserve">Advanced Life Support (ALS) Certification</w:t>
      </w:r>
      <w:r>
        <w:t xml:space="preserve">, American Heart Association (2018)</w:t>
      </w:r>
    </w:p>
    <w:p>
      <w:pPr>
        <w:numPr>
          <w:ilvl w:val="0"/>
          <w:numId w:val="1006"/>
        </w:numPr>
        <w:pStyle w:val="Compact"/>
      </w:pPr>
      <w:r>
        <w:rPr>
          <w:bCs/>
          <w:b/>
        </w:rPr>
        <w:t xml:space="preserve">Certificate in Telemedicine and Digital Health</w:t>
      </w:r>
      <w:r>
        <w:t xml:space="preserve">, University of Casablanca, Morocco (2020)</w:t>
      </w:r>
    </w:p>
    <w:bookmarkEnd w:id="25"/>
    <w:bookmarkStart w:id="26"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6"/>
    <w:bookmarkStart w:id="27" w:name="community-and-professional-involvement"/>
    <w:p>
      <w:pPr>
        <w:pStyle w:val="Heading2"/>
      </w:pPr>
      <w:r>
        <w:t xml:space="preserve">Community and Professional Involvement</w:t>
      </w:r>
    </w:p>
    <w:p>
      <w:pPr>
        <w:pStyle w:val="FirstParagraph"/>
      </w:pPr>
      <w:r>
        <w:rPr>
          <w:bCs/>
          <w:b/>
        </w:rPr>
        <w:t xml:space="preserve">President, Moroccan Ophthalmological Society</w:t>
      </w:r>
      <w:r>
        <w:br/>
      </w:r>
      <w:r>
        <w:rPr>
          <w:iCs/>
          <w:i/>
        </w:rPr>
        <w:t xml:space="preserve">Casablanca, Morocco</w:t>
      </w:r>
      <w:r>
        <w:t xml:space="preserve"> </w:t>
      </w:r>
      <w:r>
        <w:t xml:space="preserve">(2021–Present)</w:t>
      </w:r>
      <w:r>
        <w:br/>
      </w:r>
    </w:p>
    <w:p>
      <w:pPr>
        <w:numPr>
          <w:ilvl w:val="0"/>
          <w:numId w:val="1008"/>
        </w:numPr>
        <w:pStyle w:val="Compact"/>
      </w:pPr>
      <w:r>
        <w:t xml:space="preserve">Advocated for increased funding for eye care in Morocco Casablanca and organized annual conferences to share research and innovations.</w:t>
      </w:r>
    </w:p>
    <w:p>
      <w:pPr>
        <w:numPr>
          <w:ilvl w:val="0"/>
          <w:numId w:val="1008"/>
        </w:numPr>
        <w:pStyle w:val="Compact"/>
      </w:pPr>
      <w:r>
        <w:t xml:space="preserve">Launched a mentorship program connecting senior ophthalmologists with trainees in under-resourced areas of Morocco.</w:t>
      </w:r>
    </w:p>
    <w:p>
      <w:pPr>
        <w:pStyle w:val="FirstParagraph"/>
      </w:pPr>
      <w:r>
        <w:rPr>
          <w:bCs/>
          <w:b/>
        </w:rPr>
        <w:t xml:space="preserve">Volunteer Ophthalmologist</w:t>
      </w:r>
      <w:r>
        <w:br/>
      </w:r>
      <w:r>
        <w:rPr>
          <w:iCs/>
          <w:i/>
        </w:rPr>
        <w:t xml:space="preserve">International NGO: SightLife, Morocco</w:t>
      </w:r>
      <w:r>
        <w:t xml:space="preserve"> </w:t>
      </w:r>
      <w:r>
        <w:t xml:space="preserve">(2018–Present)</w:t>
      </w:r>
      <w:r>
        <w:br/>
      </w:r>
    </w:p>
    <w:p>
      <w:pPr>
        <w:numPr>
          <w:ilvl w:val="0"/>
          <w:numId w:val="1009"/>
        </w:numPr>
        <w:pStyle w:val="Compact"/>
      </w:pPr>
      <w:r>
        <w:t xml:space="preserve">Provided free eye surgeries and consultations to low-income families in Morocco Casablanca.</w:t>
      </w:r>
    </w:p>
    <w:p>
      <w:pPr>
        <w:numPr>
          <w:ilvl w:val="0"/>
          <w:numId w:val="1009"/>
        </w:numPr>
        <w:pStyle w:val="Compact"/>
      </w:pPr>
      <w:r>
        <w:t xml:space="preserve">Conducted workshops on eye health awareness for over 2,000 people annually.</w:t>
      </w:r>
    </w:p>
    <w:bookmarkEnd w:id="27"/>
    <w:bookmarkStart w:id="28" w:name="publications-and-research"/>
    <w:p>
      <w:pPr>
        <w:pStyle w:val="Heading2"/>
      </w:pPr>
      <w:r>
        <w:t xml:space="preserve">Publications and Research</w:t>
      </w:r>
    </w:p>
    <w:p>
      <w:pPr>
        <w:numPr>
          <w:ilvl w:val="0"/>
          <w:numId w:val="1010"/>
        </w:numPr>
        <w:pStyle w:val="Compact"/>
      </w:pPr>
      <w:r>
        <w:t xml:space="preserve">"Epidemiology of Diabetic Retinopathy in Morocco Casablanca," *Journal of Ophthalmic Research* (2020).</w:t>
      </w:r>
    </w:p>
    <w:p>
      <w:pPr>
        <w:numPr>
          <w:ilvl w:val="0"/>
          <w:numId w:val="1010"/>
        </w:numPr>
        <w:pStyle w:val="Compact"/>
      </w:pPr>
      <w:r>
        <w:t xml:space="preserve">"Innovative Approaches to Cataract Surgery in Rural Morocco," *Moroccan Medical Journal* (2019).</w:t>
      </w:r>
    </w:p>
    <w:p>
      <w:pPr>
        <w:numPr>
          <w:ilvl w:val="0"/>
          <w:numId w:val="1010"/>
        </w:numPr>
        <w:pStyle w:val="Compact"/>
      </w:pPr>
      <w:r>
        <w:t xml:space="preserve">"Impact of Telemedicine on Eye Care Accessibility in North Africa," *International Conference on Digital Health, Casablanca, 2021*</w:t>
      </w:r>
    </w:p>
    <w:bookmarkEnd w:id="28"/>
    <w:bookmarkStart w:id="29" w:name="additional-information"/>
    <w:p>
      <w:pPr>
        <w:pStyle w:val="Heading2"/>
      </w:pPr>
      <w:r>
        <w:t xml:space="preserve">Additional Information</w:t>
      </w:r>
    </w:p>
    <w:p>
      <w:pPr>
        <w:pStyle w:val="FirstParagraph"/>
      </w:pPr>
      <w:r>
        <w:t xml:space="preserve">As an Ophthalmologist in Morocco Casablanca, I am committed to advancing eye health through clinical excellence, education, and community engagement. My resume reflects a career dedicated to improving lives through specialized care and innovative solutions tailored to the unique challenges of Morocco's healthcare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Morocco Casablanca</dc:title>
  <dc:creator/>
  <dc:language>en</dc:language>
  <cp:keywords/>
  <dcterms:created xsi:type="dcterms:W3CDTF">2026-07-21T07:31:04Z</dcterms:created>
  <dcterms:modified xsi:type="dcterms:W3CDTF">2026-07-21T07:31:04Z</dcterms:modified>
</cp:coreProperties>
</file>

<file path=docProps/custom.xml><?xml version="1.0" encoding="utf-8"?>
<Properties xmlns="http://schemas.openxmlformats.org/officeDocument/2006/custom-properties" xmlns:vt="http://schemas.openxmlformats.org/officeDocument/2006/docPropsVTypes"/>
</file>