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Dr.</w:t>
      </w:r>
      <w:r>
        <w:t xml:space="preserve"> </w:t>
      </w:r>
      <w:r>
        <w:t xml:space="preserve">Amina</w:t>
      </w:r>
      <w:r>
        <w:t xml:space="preserve"> </w:t>
      </w:r>
      <w:r>
        <w:t xml:space="preserve">Juma</w:t>
      </w:r>
      <w:r>
        <w:t xml:space="preserve"> </w:t>
      </w:r>
      <w:r>
        <w:t xml:space="preserve">–</w:t>
      </w:r>
      <w:r>
        <w:t xml:space="preserve"> </w:t>
      </w:r>
      <w:r>
        <w:t xml:space="preserve">Ophthalmologist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72ae2f5bd18209a1422e9365447a2365952a0a8"/>
    <w:p>
      <w:pPr>
        <w:pStyle w:val="Heading1"/>
      </w:pPr>
      <w:r>
        <w:t xml:space="preserve">Resume of Dr. Amina Juma – Ophthalmologist in Tanzania Dar es Salaam</w:t>
      </w:r>
    </w:p>
    <w:p>
      <w:pPr>
        <w:pStyle w:val="FirstParagraph"/>
      </w:pPr>
      <w:r>
        <w:rPr>
          <w:bCs/>
          <w:b/>
        </w:rPr>
        <w:t xml:space="preserve">Contact Information:</w:t>
      </w:r>
      <w:r>
        <w:t xml:space="preserve"> </w:t>
      </w:r>
      <w:r>
        <w:t xml:space="preserve">Email: amina.juma@ophthalmologist.tz | Phone: +255 789 012 345 | Address: Dar es Salaam, Tanzania</w:t>
      </w:r>
    </w:p>
    <w:bookmarkEnd w:id="20"/>
    <w:bookmarkStart w:id="21" w:name="professional-summary"/>
    <w:p>
      <w:pPr>
        <w:pStyle w:val="Heading2"/>
      </w:pPr>
      <w:r>
        <w:t xml:space="preserve">Professional Summary</w:t>
      </w:r>
    </w:p>
    <w:p>
      <w:pPr>
        <w:pStyle w:val="FirstParagraph"/>
      </w:pPr>
      <w:r>
        <w:t xml:space="preserve">Dr. Amina Juma is a highly qualified Ophthalmologist with over a decade of experience in diagnosing, treating, and managing eye diseases in Tanzania Dar es Salaam. With a strong commitment to improving public health outcomes, she specializes in cataract surgery, glaucoma management, and pediatric ophthalmology. Dr. Juma has worked extensively at St. Joseph Medical Centre and Muhimbili National Hospital, two of the leading healthcare institutions in Dar es Salaam, where she has provided life-changing vision care to thousands of patients. Her expertise in advanced ophthalmic techniques and community outreach programs aligns with Tanzania’s national health priorities, making her a valuable asset to any healthcare organization in the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t xml:space="preserve">, Muhimbili University of Health and Allied Sciences, Dar es Salaam, Tanzania (2008–2014)</w:t>
      </w:r>
    </w:p>
    <w:p>
      <w:pPr>
        <w:numPr>
          <w:ilvl w:val="0"/>
          <w:numId w:val="1001"/>
        </w:numPr>
        <w:pStyle w:val="Compact"/>
      </w:pPr>
      <w:r>
        <w:rPr>
          <w:bCs/>
          <w:b/>
        </w:rPr>
        <w:t xml:space="preserve">Masters in Ophthalmology</w:t>
      </w:r>
      <w:r>
        <w:t xml:space="preserve">, University of Cape Town, South Africa (2015–2017) – Specializing in Refractive Surgery and Ocular Pathology</w:t>
      </w:r>
    </w:p>
    <w:p>
      <w:pPr>
        <w:numPr>
          <w:ilvl w:val="0"/>
          <w:numId w:val="1001"/>
        </w:numPr>
        <w:pStyle w:val="Compact"/>
      </w:pPr>
      <w:r>
        <w:rPr>
          <w:bCs/>
          <w:b/>
        </w:rPr>
        <w:t xml:space="preserve">Postgraduate Fellowship in Pediatric Ophthalmology</w:t>
      </w:r>
      <w:r>
        <w:t xml:space="preserve">, KEMRI-Wellcome Trust Research Programme, Kenya (2018)</w:t>
      </w:r>
    </w:p>
    <w:p>
      <w:pPr>
        <w:numPr>
          <w:ilvl w:val="0"/>
          <w:numId w:val="1001"/>
        </w:numPr>
        <w:pStyle w:val="Compact"/>
      </w:pPr>
      <w:r>
        <w:rPr>
          <w:bCs/>
          <w:b/>
        </w:rPr>
        <w:t xml:space="preserve">Fellowship in Cataract and Glaucoma Surgery</w:t>
      </w:r>
      <w:r>
        <w:t xml:space="preserve">, African Vision Research Institute, Dar es Salaam, Tanzania (2019–2021)</w:t>
      </w:r>
    </w:p>
    <w:bookmarkEnd w:id="22"/>
    <w:bookmarkStart w:id="26" w:name="professional-experience"/>
    <w:p>
      <w:pPr>
        <w:pStyle w:val="Heading2"/>
      </w:pPr>
      <w:r>
        <w:t xml:space="preserve">Professional Experience</w:t>
      </w:r>
    </w:p>
    <w:bookmarkStart w:id="23" w:name="X52bf4453222ae182eaed785aaeff9b36175c327"/>
    <w:p>
      <w:pPr>
        <w:pStyle w:val="Heading3"/>
      </w:pPr>
      <w:r>
        <w:rPr>
          <w:bCs/>
          <w:b/>
        </w:rPr>
        <w:t xml:space="preserve">Ophthalmologist</w:t>
      </w:r>
      <w:r>
        <w:t xml:space="preserve">, St. Joseph Medical Centre, Dar es Salaam, Tanzania (2014–Present)</w:t>
      </w:r>
    </w:p>
    <w:p>
      <w:pPr>
        <w:numPr>
          <w:ilvl w:val="0"/>
          <w:numId w:val="1002"/>
        </w:numPr>
        <w:pStyle w:val="Compact"/>
      </w:pPr>
      <w:r>
        <w:t xml:space="preserve">Provided comprehensive eye care services, including routine check-ups, diagnostic testing, and surgical interventions for over 5,000 patients annually.</w:t>
      </w:r>
    </w:p>
    <w:p>
      <w:pPr>
        <w:numPr>
          <w:ilvl w:val="0"/>
          <w:numId w:val="1002"/>
        </w:numPr>
        <w:pStyle w:val="Compact"/>
      </w:pPr>
      <w:r>
        <w:t xml:space="preserve">Specialized in cataract surgery using modern phacoemulsification techniques, achieving a 98% success rate in restoring vision.</w:t>
      </w:r>
    </w:p>
    <w:p>
      <w:pPr>
        <w:numPr>
          <w:ilvl w:val="0"/>
          <w:numId w:val="1002"/>
        </w:numPr>
        <w:pStyle w:val="Compact"/>
      </w:pPr>
      <w:r>
        <w:t xml:space="preserve">Collaborated with local NGOs to organize free eye screening camps in underserved areas of Dar es Salaam, reaching over 2,000 patients since 2017.</w:t>
      </w:r>
    </w:p>
    <w:p>
      <w:pPr>
        <w:numPr>
          <w:ilvl w:val="0"/>
          <w:numId w:val="1002"/>
        </w:numPr>
        <w:pStyle w:val="Compact"/>
      </w:pPr>
      <w:r>
        <w:t xml:space="preserve">Trained junior medical staff on advanced ophthalmic procedures and patient management protocols, enhancing the hospital’s capacity to deliver quality care.</w:t>
      </w:r>
    </w:p>
    <w:bookmarkEnd w:id="23"/>
    <w:bookmarkStart w:id="24" w:name="Xb27ac8273a7ac75d3c3f2ea4d6cdc184e3deda8"/>
    <w:p>
      <w:pPr>
        <w:pStyle w:val="Heading3"/>
      </w:pPr>
      <w:r>
        <w:rPr>
          <w:bCs/>
          <w:b/>
        </w:rPr>
        <w:t xml:space="preserve">Ophthalmology Resident</w:t>
      </w:r>
      <w:r>
        <w:t xml:space="preserve">, Muhimbili National Hospital, Dar es Salaam, Tanzania (2014–2017)</w:t>
      </w:r>
    </w:p>
    <w:p>
      <w:pPr>
        <w:numPr>
          <w:ilvl w:val="0"/>
          <w:numId w:val="1003"/>
        </w:numPr>
        <w:pStyle w:val="Compact"/>
      </w:pPr>
      <w:r>
        <w:t xml:space="preserve">Rotated through all major ophthalmic subspecialties, including corneal surgery, neuro-ophthalmology, and ocular oncology.</w:t>
      </w:r>
    </w:p>
    <w:p>
      <w:pPr>
        <w:numPr>
          <w:ilvl w:val="0"/>
          <w:numId w:val="1003"/>
        </w:numPr>
        <w:pStyle w:val="Compact"/>
      </w:pPr>
      <w:r>
        <w:t xml:space="preserve">Participated in research projects on the prevalence of diabetic retinopathy in Tanzania Dar es Salaam, contributing to a 2016 publication in the</w:t>
      </w:r>
      <w:r>
        <w:t xml:space="preserve"> </w:t>
      </w:r>
      <w:r>
        <w:rPr>
          <w:iCs/>
          <w:i/>
        </w:rPr>
        <w:t xml:space="preserve">African Journal of Ophthalmology</w:t>
      </w:r>
      <w:r>
        <w:t xml:space="preserve">.</w:t>
      </w:r>
    </w:p>
    <w:p>
      <w:pPr>
        <w:numPr>
          <w:ilvl w:val="0"/>
          <w:numId w:val="1003"/>
        </w:numPr>
        <w:pStyle w:val="Compact"/>
      </w:pPr>
      <w:r>
        <w:t xml:space="preserve">Assisted in the development of a regional referral system for complex cases, improving access to specialized care for patients from neighboring districts.</w:t>
      </w:r>
    </w:p>
    <w:bookmarkEnd w:id="24"/>
    <w:bookmarkStart w:id="25" w:name="X18c0c50165fd29085bafab1e2e173ce966e47f5"/>
    <w:p>
      <w:pPr>
        <w:pStyle w:val="Heading3"/>
      </w:pPr>
      <w:r>
        <w:rPr>
          <w:bCs/>
          <w:b/>
        </w:rPr>
        <w:t xml:space="preserve">Visiting Consultant</w:t>
      </w:r>
      <w:r>
        <w:t xml:space="preserve">, African Vision Research Institute, Dar es Salaam, Tanzania (2019–Present)</w:t>
      </w:r>
    </w:p>
    <w:p>
      <w:pPr>
        <w:numPr>
          <w:ilvl w:val="0"/>
          <w:numId w:val="1004"/>
        </w:numPr>
        <w:pStyle w:val="Compact"/>
      </w:pPr>
      <w:r>
        <w:t xml:space="preserve">Conducted workshops on eye health education for community leaders in Dar es Salaam, focusing on prevention of avoidable blindness.</w:t>
      </w:r>
    </w:p>
    <w:p>
      <w:pPr>
        <w:numPr>
          <w:ilvl w:val="0"/>
          <w:numId w:val="1004"/>
        </w:numPr>
        <w:pStyle w:val="Compact"/>
      </w:pPr>
      <w:r>
        <w:t xml:space="preserve">Supported the institute’s mission to train healthcare workers in low-resource settings through hands-on surgical training programs.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Cataract surgery, glaucoma management, pediatric ophthalmology, refractive surgery (LASIK/PRK), and ocular trauma treatment.</w:t>
      </w:r>
    </w:p>
    <w:p>
      <w:pPr>
        <w:numPr>
          <w:ilvl w:val="0"/>
          <w:numId w:val="1005"/>
        </w:numPr>
        <w:pStyle w:val="Compact"/>
      </w:pPr>
      <w:r>
        <w:rPr>
          <w:bCs/>
          <w:b/>
        </w:rPr>
        <w:t xml:space="preserve">Technical Skills:</w:t>
      </w:r>
      <w:r>
        <w:t xml:space="preserve"> </w:t>
      </w:r>
      <w:r>
        <w:t xml:space="preserve">Advanced diagnostic imaging (OCT, fundus photography), laser therapy for retinal disorders, and intraocular lens implantation.</w:t>
      </w:r>
    </w:p>
    <w:p>
      <w:pPr>
        <w:numPr>
          <w:ilvl w:val="0"/>
          <w:numId w:val="1005"/>
        </w:numPr>
        <w:pStyle w:val="Compact"/>
      </w:pPr>
      <w:r>
        <w:rPr>
          <w:bCs/>
          <w:b/>
        </w:rPr>
        <w:t xml:space="preserve">Communication:</w:t>
      </w:r>
      <w:r>
        <w:t xml:space="preserve"> </w:t>
      </w:r>
      <w:r>
        <w:t xml:space="preserve">Fluency in English and Swahili; ability to engage with diverse patient populations in Dar es Salaam.</w:t>
      </w:r>
    </w:p>
    <w:p>
      <w:pPr>
        <w:numPr>
          <w:ilvl w:val="0"/>
          <w:numId w:val="1005"/>
        </w:numPr>
        <w:pStyle w:val="Compact"/>
      </w:pPr>
      <w:r>
        <w:rPr>
          <w:bCs/>
          <w:b/>
        </w:rPr>
        <w:t xml:space="preserve">Community Outreach:</w:t>
      </w:r>
      <w:r>
        <w:t xml:space="preserve"> </w:t>
      </w:r>
      <w:r>
        <w:t xml:space="preserve">Proven track record in organizing public health campaigns and partnerships with local leaders to address eye health disparities.</w:t>
      </w:r>
    </w:p>
    <w:bookmarkEnd w:id="27"/>
    <w:bookmarkStart w:id="28" w:name="certifications-professional-affiliations"/>
    <w:p>
      <w:pPr>
        <w:pStyle w:val="Heading2"/>
      </w:pPr>
      <w:r>
        <w:t xml:space="preserve">Certifications &amp; Professional Affiliations</w:t>
      </w:r>
    </w:p>
    <w:p>
      <w:pPr>
        <w:numPr>
          <w:ilvl w:val="0"/>
          <w:numId w:val="1006"/>
        </w:numPr>
        <w:pStyle w:val="Compact"/>
      </w:pPr>
      <w:r>
        <w:rPr>
          <w:bCs/>
          <w:b/>
        </w:rPr>
        <w:t xml:space="preserve">Fellow of the College of Ophthalmologists of East, Central and Southern Africa (FCECSA)</w:t>
      </w:r>
      <w:r>
        <w:t xml:space="preserve"> </w:t>
      </w:r>
      <w:r>
        <w:t xml:space="preserve">– 2021</w:t>
      </w:r>
    </w:p>
    <w:p>
      <w:pPr>
        <w:numPr>
          <w:ilvl w:val="0"/>
          <w:numId w:val="1006"/>
        </w:numPr>
        <w:pStyle w:val="Compact"/>
      </w:pPr>
      <w:r>
        <w:rPr>
          <w:bCs/>
          <w:b/>
        </w:rPr>
        <w:t xml:space="preserve">Member, Tanzania Ophthalmological Society (TOS)</w:t>
      </w:r>
      <w:r>
        <w:t xml:space="preserve"> </w:t>
      </w:r>
      <w:r>
        <w:t xml:space="preserve">– 2016–Present</w:t>
      </w:r>
    </w:p>
    <w:p>
      <w:pPr>
        <w:numPr>
          <w:ilvl w:val="0"/>
          <w:numId w:val="1006"/>
        </w:numPr>
        <w:pStyle w:val="Compact"/>
      </w:pPr>
      <w:r>
        <w:rPr>
          <w:bCs/>
          <w:b/>
        </w:rPr>
        <w:t xml:space="preserve">Certification in Advanced Ophthalmic Techniques</w:t>
      </w:r>
      <w:r>
        <w:t xml:space="preserve">, Royal College of Surgeons, United Kingdom (2018)</w:t>
      </w:r>
    </w:p>
    <w:bookmarkEnd w:id="28"/>
    <w:bookmarkStart w:id="29" w:name="awards-recognitions"/>
    <w:p>
      <w:pPr>
        <w:pStyle w:val="Heading2"/>
      </w:pPr>
      <w:r>
        <w:t xml:space="preserve">Awards &amp; Recognitions</w:t>
      </w:r>
    </w:p>
    <w:p>
      <w:pPr>
        <w:numPr>
          <w:ilvl w:val="0"/>
          <w:numId w:val="1007"/>
        </w:numPr>
        <w:pStyle w:val="Compact"/>
      </w:pPr>
      <w:r>
        <w:rPr>
          <w:bCs/>
          <w:b/>
        </w:rPr>
        <w:t xml:space="preserve">Outstanding Ophthalmologist Award</w:t>
      </w:r>
      <w:r>
        <w:t xml:space="preserve">, Muhimbili National Hospital, 2019 – Honored for exceptional service in cataract surgery and patient care.</w:t>
      </w:r>
    </w:p>
    <w:p>
      <w:pPr>
        <w:numPr>
          <w:ilvl w:val="0"/>
          <w:numId w:val="1007"/>
        </w:numPr>
        <w:pStyle w:val="Compact"/>
      </w:pPr>
      <w:r>
        <w:rPr>
          <w:bCs/>
          <w:b/>
        </w:rPr>
        <w:t xml:space="preserve">Community Health Champion</w:t>
      </w:r>
      <w:r>
        <w:t xml:space="preserve">, Dar es Salaam Regional Council, 2020 – Recognized for efforts in expanding eye care access to rural areas.</w:t>
      </w:r>
    </w:p>
    <w:bookmarkEnd w:id="29"/>
    <w:bookmarkStart w:id="30" w:name="publications-research"/>
    <w:p>
      <w:pPr>
        <w:pStyle w:val="Heading2"/>
      </w:pPr>
      <w:r>
        <w:t xml:space="preserve">Publications &amp; Research</w:t>
      </w:r>
    </w:p>
    <w:p>
      <w:pPr>
        <w:numPr>
          <w:ilvl w:val="0"/>
          <w:numId w:val="1008"/>
        </w:numPr>
        <w:pStyle w:val="Compact"/>
      </w:pPr>
      <w:r>
        <w:t xml:space="preserve">Juma, A. et al. (2016). "Prevalence of Diabetic Retinopathy in Urban Tanzania: A Cross-Sectional Study." *African Journal of Ophthalmology*, 14(3), 45–52.</w:t>
      </w:r>
    </w:p>
    <w:p>
      <w:pPr>
        <w:numPr>
          <w:ilvl w:val="0"/>
          <w:numId w:val="1008"/>
        </w:numPr>
        <w:pStyle w:val="Compact"/>
      </w:pPr>
      <w:r>
        <w:t xml:space="preserve">Juma, A. (2020). "Innovative Approaches to Cataract Surgery in Resource-Limited Settings." *Journal of Tropical Ophthalmology*, 8(2), 112–119.</w:t>
      </w:r>
    </w:p>
    <w:bookmarkEnd w:id="30"/>
    <w:bookmarkStart w:id="31" w:name="volunteer-work"/>
    <w:p>
      <w:pPr>
        <w:pStyle w:val="Heading2"/>
      </w:pPr>
      <w:r>
        <w:t xml:space="preserve">Volunteer Work</w:t>
      </w:r>
    </w:p>
    <w:p>
      <w:pPr>
        <w:numPr>
          <w:ilvl w:val="0"/>
          <w:numId w:val="1009"/>
        </w:numPr>
        <w:pStyle w:val="Compact"/>
      </w:pPr>
      <w:r>
        <w:rPr>
          <w:bCs/>
          <w:b/>
        </w:rPr>
        <w:t xml:space="preserve">Eye Care Volunteer</w:t>
      </w:r>
      <w:r>
        <w:t xml:space="preserve">, Lions Club International, Dar es Salaam (2015–Present) – Participated in free cataract surgery drives for indigent patients.</w:t>
      </w:r>
    </w:p>
    <w:p>
      <w:pPr>
        <w:numPr>
          <w:ilvl w:val="0"/>
          <w:numId w:val="1009"/>
        </w:numPr>
        <w:pStyle w:val="Compact"/>
      </w:pPr>
      <w:r>
        <w:rPr>
          <w:bCs/>
          <w:b/>
        </w:rPr>
        <w:t xml:space="preserve">Health Educator</w:t>
      </w:r>
      <w:r>
        <w:t xml:space="preserve">, World Vision Tanzania – Conducted workshops on eye health and hygiene in schools and communities across Dar es Salaam.</w:t>
      </w:r>
    </w:p>
    <w:bookmarkEnd w:id="31"/>
    <w:bookmarkStart w:id="32" w:name="references"/>
    <w:p>
      <w:pPr>
        <w:pStyle w:val="Heading2"/>
      </w:pPr>
      <w:r>
        <w:t xml:space="preserve">References</w:t>
      </w:r>
    </w:p>
    <w:p>
      <w:pPr>
        <w:pStyle w:val="FirstParagraph"/>
      </w:pPr>
      <w:r>
        <w:t xml:space="preserve">Available upon request. Dr. Juma’s references include senior colleagues from Muhimbili National Hospital, St. Joseph Medical Centre, and the African Vision Research Institute in Tanzania Dar es Salaam.</w:t>
      </w:r>
    </w:p>
    <w:bookmarkEnd w:id="32"/>
    <w:p>
      <w:pPr>
        <w:pStyle w:val="BodyText"/>
      </w:pPr>
      <w:r>
        <w:t xml:space="preserve">This resume highlights the qualifications of an Ophthalmologist dedicated to advancing eye care in Tanzania Dar es Salaam through clinical excellence, education, and community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Dr. Amina Juma – Ophthalmologist in Tanzania Dar es Salaam</dc:title>
  <dc:creator/>
  <dc:language>en</dc:language>
  <cp:keywords/>
  <dcterms:created xsi:type="dcterms:W3CDTF">2026-07-24T08:49:57Z</dcterms:created>
  <dcterms:modified xsi:type="dcterms:W3CDTF">2026-07-24T08:49:57Z</dcterms:modified>
</cp:coreProperties>
</file>

<file path=docProps/custom.xml><?xml version="1.0" encoding="utf-8"?>
<Properties xmlns="http://schemas.openxmlformats.org/officeDocument/2006/custom-properties" xmlns:vt="http://schemas.openxmlformats.org/officeDocument/2006/docPropsVTypes"/>
</file>