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0" w:name="ophthalmologist-resume"/>
    <w:p>
      <w:pPr>
        <w:pStyle w:val="Heading1"/>
      </w:pPr>
      <w:r>
        <w:t xml:space="preserve">Ophthalmologist Resume</w:t>
      </w:r>
    </w:p>
    <w:p>
      <w:pPr>
        <w:pStyle w:val="FirstParagraph"/>
      </w:pPr>
      <w:r>
        <w:rPr>
          <w:bCs/>
          <w:b/>
        </w:rPr>
        <w:t xml:space="preserve">John Doe, MD</w:t>
      </w:r>
      <w:r>
        <w:br/>
      </w:r>
      <w:r>
        <w:t xml:space="preserve">Phone: +90 555 123 4567 | Email: johndoe@ophthalmologist.com</w:t>
      </w:r>
      <w:r>
        <w:br/>
      </w:r>
      <w:r>
        <w:t xml:space="preserve">Turkey Istanbul | Address: 123 Şişli Street, Beyoğlu, Istanbul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Ophthalmologist with over 10 years of experience in Turkey Istanbul. Specializing in comprehensive eye care, advanced surgical techniques, and patient-centered treatment plans. A dedicated professional committed to improving vision health and quality of life for individuals across Turkey Istanbul. Proven expertise in diagnosing and managing complex ocular conditions, with a focus on innovation and excellence in ophthalmic care.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Istanbul Faculty of Medicine</w:t>
      </w:r>
      <w:r>
        <w:t xml:space="preserve">, Istanbul, Turkey</w:t>
      </w:r>
      <w:r>
        <w:br/>
      </w:r>
      <w:r>
        <w:t xml:space="preserve">MD – Ophthalmology, 2010-2015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Hacettepe University School of Medicine</w:t>
      </w:r>
      <w:r>
        <w:t xml:space="preserve">, Ankara, Turkey</w:t>
      </w:r>
      <w:r>
        <w:br/>
      </w:r>
      <w:r>
        <w:t xml:space="preserve">Residency in Ophthalmology, 2015-2018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Turkish Medical Association Certification</w:t>
      </w:r>
      <w:r>
        <w:t xml:space="preserve">, Istanbul, Turkey</w:t>
      </w:r>
      <w:r>
        <w:br/>
      </w:r>
      <w:r>
        <w:t xml:space="preserve">Certified Ophthalmologist, 2018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Istanbul Eye Hospital</w:t>
      </w:r>
      <w:r>
        <w:t xml:space="preserve">, Istanbul, Turkey</w:t>
      </w:r>
      <w:r>
        <w:br/>
      </w:r>
      <w:r>
        <w:t xml:space="preserve">Senior Ophthalmologist | 2018–Present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eye care services, including diagnosis and treatment of cataracts, glaucoma, diabetic retinopathy, and refractive errors.</w:t>
      </w:r>
    </w:p>
    <w:p>
      <w:pPr>
        <w:numPr>
          <w:ilvl w:val="0"/>
          <w:numId w:val="1002"/>
        </w:numPr>
        <w:pStyle w:val="Compact"/>
      </w:pPr>
      <w:r>
        <w:t xml:space="preserve">Perform advanced surgical procedures such as LASIK, cataract surgery (phacoemulsification), and corneal transplants in Turkey Istanbul.</w:t>
      </w:r>
    </w:p>
    <w:p>
      <w:pPr>
        <w:numPr>
          <w:ilvl w:val="0"/>
          <w:numId w:val="1002"/>
        </w:numPr>
        <w:pStyle w:val="Compact"/>
      </w:pPr>
      <w:r>
        <w:t xml:space="preserve">Lead a team of ophthalmic professionals to deliver high-quality care to over 5,000 patients annually in Turkey Istanbul.</w:t>
      </w:r>
    </w:p>
    <w:p>
      <w:pPr>
        <w:numPr>
          <w:ilvl w:val="0"/>
          <w:numId w:val="1002"/>
        </w:numPr>
        <w:pStyle w:val="Compact"/>
      </w:pPr>
      <w:r>
        <w:t xml:space="preserve">Collaborate with researchers at the Istanbul Institute of Ophthalmology to implement cutting-edge technologies and therapies for eye health in Turkey Istanbul.</w:t>
      </w:r>
    </w:p>
    <w:p>
      <w:pPr>
        <w:pStyle w:val="FirstParagraph"/>
      </w:pPr>
      <w:r>
        <w:rPr>
          <w:bCs/>
          <w:b/>
        </w:rPr>
        <w:t xml:space="preserve">Metro Eye Clinics</w:t>
      </w:r>
      <w:r>
        <w:t xml:space="preserve">, Istanbul, Turkey</w:t>
      </w:r>
      <w:r>
        <w:br/>
      </w:r>
      <w:r>
        <w:t xml:space="preserve">Junior Ophthalmologist | 2015–2018</w:t>
      </w:r>
    </w:p>
    <w:p>
      <w:pPr>
        <w:numPr>
          <w:ilvl w:val="0"/>
          <w:numId w:val="1003"/>
        </w:numPr>
        <w:pStyle w:val="Compact"/>
      </w:pPr>
      <w:r>
        <w:t xml:space="preserve">Provided outpatient care, including routine eye exams, vision correction consultations, and postoperative follow-ups in Turkey Istanbul.</w:t>
      </w:r>
    </w:p>
    <w:p>
      <w:pPr>
        <w:numPr>
          <w:ilvl w:val="0"/>
          <w:numId w:val="1003"/>
        </w:numPr>
        <w:pStyle w:val="Compact"/>
      </w:pPr>
      <w:r>
        <w:t xml:space="preserve">Supported senior surgeons in performing surgical procedures and managing patient records efficiently.</w:t>
      </w:r>
    </w:p>
    <w:p>
      <w:pPr>
        <w:numPr>
          <w:ilvl w:val="0"/>
          <w:numId w:val="1003"/>
        </w:numPr>
        <w:pStyle w:val="Compact"/>
      </w:pPr>
      <w:r>
        <w:t xml:space="preserve">Contributed to public health initiatives by organizing free eye screening camps in underserved areas of Turkey Istanbul.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LASIK, cataract surgery, glaucoma management, retinal disease treatment, pediatric ophthalmology.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Technologies:</w:t>
      </w:r>
      <w:r>
        <w:t xml:space="preserve"> </w:t>
      </w:r>
      <w:r>
        <w:t xml:space="preserve">Femtosecond laser systems, optical coherence tomography (OCT), and intraocular lens calculations.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Turkish and English; effective patient education and cultural sensitivity in Turkey Istanbul’s diverse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Mentorship of junior doctors, team coordination, and quality assurance in clinical settings across Turkey Istanbul.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Ophthalmology (ABO)</w:t>
      </w:r>
      <w:r>
        <w:t xml:space="preserve"> </w:t>
      </w:r>
      <w:r>
        <w:t xml:space="preserve">– Certification,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Turkish Society of Ophthalmology (TSD)</w:t>
      </w:r>
      <w:r>
        <w:t xml:space="preserve"> </w:t>
      </w:r>
      <w:r>
        <w:t xml:space="preserve">– Advanced Surgical Training,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Society of Cataract and Refractive Surgery (ESCRS)</w:t>
      </w:r>
      <w:r>
        <w:t xml:space="preserve"> </w:t>
      </w:r>
      <w:r>
        <w:t xml:space="preserve">– Fellowship Program, 2016</w:t>
      </w:r>
    </w:p>
    <w:bookmarkEnd w:id="24"/>
    <w:bookmarkStart w:id="25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6"/>
        </w:numPr>
        <w:pStyle w:val="Compact"/>
      </w:pPr>
      <w:r>
        <w:t xml:space="preserve">"Innovative Approaches to Cataract Surgery in Urban Populations of Turkey Istanbul," *Turkish Journal of Ophthalmology*, 2021.</w:t>
      </w:r>
    </w:p>
    <w:p>
      <w:pPr>
        <w:numPr>
          <w:ilvl w:val="0"/>
          <w:numId w:val="1006"/>
        </w:numPr>
        <w:pStyle w:val="Compact"/>
      </w:pPr>
      <w:r>
        <w:t xml:space="preserve">Co-author of a study on diabetic retinopathy screening programs in Istanbul, published in the *International Journal of Ophthalmology*, 2020.</w:t>
      </w:r>
    </w:p>
    <w:p>
      <w:pPr>
        <w:numPr>
          <w:ilvl w:val="0"/>
          <w:numId w:val="1006"/>
        </w:numPr>
        <w:pStyle w:val="Compact"/>
      </w:pPr>
      <w:r>
        <w:t xml:space="preserve">Presentation at the TSD Annual Conference (Istanbul, 2019) on advancements in corneal transplantation techniques.</w:t>
      </w:r>
    </w:p>
    <w:bookmarkEnd w:id="25"/>
    <w:bookmarkStart w:id="26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7"/>
        </w:numPr>
        <w:pStyle w:val="Compact"/>
      </w:pPr>
      <w:r>
        <w:t xml:space="preserve">Outstanding Ophthalmologist Award, Istanbul Eye Hospital, 2021.</w:t>
      </w:r>
    </w:p>
    <w:p>
      <w:pPr>
        <w:numPr>
          <w:ilvl w:val="0"/>
          <w:numId w:val="1007"/>
        </w:numPr>
        <w:pStyle w:val="Compact"/>
      </w:pPr>
      <w:r>
        <w:t xml:space="preserve">National Healthcare Excellence Recognition, Turkish Ministry of Health, 2019.</w:t>
      </w:r>
    </w:p>
    <w:p>
      <w:pPr>
        <w:numPr>
          <w:ilvl w:val="0"/>
          <w:numId w:val="1007"/>
        </w:numPr>
        <w:pStyle w:val="Compact"/>
      </w:pPr>
      <w:r>
        <w:t xml:space="preserve">Top Doctor in Istanbul for Ophthalmology (Healthline Magazine), 2018.</w:t>
      </w:r>
    </w:p>
    <w:bookmarkEnd w:id="26"/>
    <w:bookmarkStart w:id="27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EyeCare Foundation Turkey</w:t>
      </w:r>
      <w:r>
        <w:t xml:space="preserve">, Istanbul, Turkey</w:t>
      </w:r>
      <w:r>
        <w:br/>
      </w:r>
      <w:r>
        <w:t xml:space="preserve">Volunteer Ophthalmologist | 2017–Present</w:t>
      </w:r>
    </w:p>
    <w:p>
      <w:pPr>
        <w:numPr>
          <w:ilvl w:val="0"/>
          <w:numId w:val="1008"/>
        </w:numPr>
        <w:pStyle w:val="Compact"/>
      </w:pPr>
      <w:r>
        <w:t xml:space="preserve">Provided free eye exams and treatments to low-income families in districts like Kadıköy and Esenler, Turkey Istanbul.</w:t>
      </w:r>
    </w:p>
    <w:p>
      <w:pPr>
        <w:numPr>
          <w:ilvl w:val="0"/>
          <w:numId w:val="1008"/>
        </w:numPr>
        <w:pStyle w:val="Compact"/>
      </w:pPr>
      <w:r>
        <w:t xml:space="preserve">Organized community workshops on eye health awareness, reaching over 1,000 residents annually in Turkey Istanbul.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Turkish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German (Basic)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johndoe@ophthalmologist.com or +90 555 123 4567.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Turkey Istanbul</dc:title>
  <dc:creator/>
  <dc:language>en</dc:language>
  <cp:keywords/>
  <dcterms:created xsi:type="dcterms:W3CDTF">2026-07-21T06:44:48Z</dcterms:created>
  <dcterms:modified xsi:type="dcterms:W3CDTF">2026-07-21T06:44:48Z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