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Algeria</w:t>
      </w:r>
      <w:r>
        <w:t xml:space="preserve"> </w:t>
      </w:r>
      <w:r>
        <w:t xml:space="preserve">Algiers</w:t>
      </w:r>
    </w:p>
    <w:bookmarkStart w:id="29" w:name="X510c393f1aeed628870f06720a537583543e94e"/>
    <w:p>
      <w:pPr>
        <w:pStyle w:val="Heading1"/>
      </w:pPr>
      <w:r>
        <w:t xml:space="preserve">Resume of an Optometrist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to patients in Algeria Algiers. Proficient in diagnosing and treating vision disorders, prescribing corrective lenses, and conducting advanced ocular health assessments. Committed to delivering high-quality care while staying updated with the latest advancements in optometry. A strong advocate for patient education and community health initiatives, particularly within the diverse population of Algiers. Proven expertise in managing pediatric eye care, contact lens fittings, and pre- and post-operative consultations for surgical procedures.</w:t>
      </w:r>
    </w:p>
    <w:bookmarkEnd w:id="21"/>
    <w:bookmarkStart w:id="22" w:name="education"/>
    <w:p>
      <w:pPr>
        <w:pStyle w:val="Heading2"/>
      </w:pPr>
      <w:r>
        <w:t xml:space="preserve">Education</w:t>
      </w:r>
    </w:p>
    <w:p>
      <w:pPr>
        <w:pStyle w:val="FirstParagraph"/>
      </w:pPr>
      <w:r>
        <w:rPr>
          <w:bCs/>
          <w:b/>
        </w:rPr>
        <w:t xml:space="preserve">Doctor of Optometry (OD)</w:t>
      </w:r>
    </w:p>
    <w:p>
      <w:pPr>
        <w:pStyle w:val="BodyText"/>
      </w:pPr>
      <w:r>
        <w:rPr>
          <w:iCs/>
          <w:i/>
        </w:rPr>
        <w:t xml:space="preserve">University of Science and Technology Houari Boumediene, Algiers, Algeria</w:t>
      </w:r>
    </w:p>
    <w:p>
      <w:pPr>
        <w:pStyle w:val="BodyText"/>
      </w:pPr>
      <w:r>
        <w:rPr>
          <w:iCs/>
          <w:i/>
        </w:rPr>
        <w:t xml:space="preserve">Graduated: [Year]</w:t>
      </w:r>
    </w:p>
    <w:p>
      <w:pPr>
        <w:numPr>
          <w:ilvl w:val="0"/>
          <w:numId w:val="1001"/>
        </w:numPr>
        <w:pStyle w:val="Compact"/>
      </w:pPr>
      <w:r>
        <w:t xml:space="preserve">Cumulative GPA: [GPA], ranking in the top [X]% of the class</w:t>
      </w:r>
    </w:p>
    <w:p>
      <w:pPr>
        <w:numPr>
          <w:ilvl w:val="0"/>
          <w:numId w:val="1001"/>
        </w:numPr>
        <w:pStyle w:val="Compact"/>
      </w:pPr>
      <w:r>
        <w:t xml:space="preserve">Specialized coursework in ocular anatomy, visual physiology, and clinical optometry</w:t>
      </w:r>
    </w:p>
    <w:p>
      <w:pPr>
        <w:numPr>
          <w:ilvl w:val="0"/>
          <w:numId w:val="1001"/>
        </w:numPr>
        <w:pStyle w:val="Compact"/>
      </w:pPr>
      <w:r>
        <w:t xml:space="preserve">Participation in research projects focused on refractive errors and corneal diseases in North African populations</w:t>
      </w:r>
    </w:p>
    <w:p>
      <w:pPr>
        <w:pStyle w:val="FirstParagraph"/>
      </w:pPr>
      <w:r>
        <w:rPr>
          <w:bCs/>
          <w:b/>
        </w:rPr>
        <w:t xml:space="preserve">Bachelor of Science in Optometry</w:t>
      </w:r>
    </w:p>
    <w:p>
      <w:pPr>
        <w:pStyle w:val="BodyText"/>
      </w:pPr>
      <w:r>
        <w:rPr>
          <w:iCs/>
          <w:i/>
        </w:rPr>
        <w:t xml:space="preserve">Algerian Institute of Vision, Algiers, Algeria</w:t>
      </w:r>
    </w:p>
    <w:p>
      <w:pPr>
        <w:pStyle w:val="BodyText"/>
      </w:pPr>
      <w:r>
        <w:rPr>
          <w:iCs/>
          <w:i/>
        </w:rPr>
        <w:t xml:space="preserve">Graduated: [Year]</w:t>
      </w:r>
    </w:p>
    <w:p>
      <w:pPr>
        <w:numPr>
          <w:ilvl w:val="0"/>
          <w:numId w:val="1002"/>
        </w:numPr>
        <w:pStyle w:val="Compact"/>
      </w:pPr>
      <w:r>
        <w:t xml:space="preserve">Foundation in optometric principles, including optics, binocular vision, and low-vision rehabilitation</w:t>
      </w:r>
    </w:p>
    <w:p>
      <w:pPr>
        <w:numPr>
          <w:ilvl w:val="0"/>
          <w:numId w:val="1002"/>
        </w:numPr>
        <w:pStyle w:val="Compact"/>
      </w:pPr>
      <w:r>
        <w:t xml:space="preserve">Hands-on training in diagnostic equipment such as autorefractors and tonometers</w:t>
      </w:r>
    </w:p>
    <w:bookmarkEnd w:id="22"/>
    <w:bookmarkStart w:id="23" w:name="professional-experience"/>
    <w:p>
      <w:pPr>
        <w:pStyle w:val="Heading2"/>
      </w:pPr>
      <w:r>
        <w:t xml:space="preserve">Professional Experience</w:t>
      </w:r>
    </w:p>
    <w:p>
      <w:pPr>
        <w:pStyle w:val="FirstParagraph"/>
      </w:pPr>
      <w:r>
        <w:rPr>
          <w:bCs/>
          <w:b/>
        </w:rPr>
        <w:t xml:space="preserve">Optometrist</w:t>
      </w:r>
    </w:p>
    <w:p>
      <w:pPr>
        <w:pStyle w:val="BodyText"/>
      </w:pPr>
      <w:r>
        <w:rPr>
          <w:iCs/>
          <w:i/>
        </w:rPr>
        <w:t xml:space="preserve">Clinique de la Vue, Algiers, Algeria</w:t>
      </w:r>
    </w:p>
    <w:p>
      <w:pPr>
        <w:pStyle w:val="BodyText"/>
      </w:pPr>
      <w:r>
        <w:rPr>
          <w:iCs/>
          <w:i/>
        </w:rPr>
        <w:t xml:space="preserve">[Start Date] – [End Date]</w:t>
      </w:r>
    </w:p>
    <w:p>
      <w:pPr>
        <w:numPr>
          <w:ilvl w:val="0"/>
          <w:numId w:val="1003"/>
        </w:numPr>
        <w:pStyle w:val="Compact"/>
      </w:pPr>
      <w:r>
        <w:t xml:space="preserve">Provided primary eye care services to over [X] patients annually, including comprehensive eye exams and vision therapy</w:t>
      </w:r>
    </w:p>
    <w:p>
      <w:pPr>
        <w:numPr>
          <w:ilvl w:val="0"/>
          <w:numId w:val="1003"/>
        </w:numPr>
        <w:pStyle w:val="Compact"/>
      </w:pPr>
      <w:r>
        <w:t xml:space="preserve">Collaborated with ophthalmologists to manage complex cases such as glaucoma, diabetic retinopathy, and cataracts</w:t>
      </w:r>
    </w:p>
    <w:p>
      <w:pPr>
        <w:numPr>
          <w:ilvl w:val="0"/>
          <w:numId w:val="1003"/>
        </w:numPr>
        <w:pStyle w:val="Compact"/>
      </w:pPr>
      <w:r>
        <w:t xml:space="preserve">Prescribed and fitted contact lenses for patients with varying corneal shapes and visual needs</w:t>
      </w:r>
    </w:p>
    <w:p>
      <w:pPr>
        <w:numPr>
          <w:ilvl w:val="0"/>
          <w:numId w:val="1003"/>
        </w:numPr>
        <w:pStyle w:val="Compact"/>
      </w:pPr>
      <w:r>
        <w:t xml:space="preserve">Conducted community outreach programs in Algiers to promote eye health awareness and early detection of vision problems</w:t>
      </w:r>
    </w:p>
    <w:p>
      <w:pPr>
        <w:pStyle w:val="FirstParagraph"/>
      </w:pPr>
      <w:r>
        <w:rPr>
          <w:bCs/>
          <w:b/>
        </w:rPr>
        <w:t xml:space="preserve">Optometry Intern</w:t>
      </w:r>
    </w:p>
    <w:p>
      <w:pPr>
        <w:pStyle w:val="BodyText"/>
      </w:pPr>
      <w:r>
        <w:rPr>
          <w:iCs/>
          <w:i/>
        </w:rPr>
        <w:t xml:space="preserve">Hospital National de l'Oeil, Algiers, Algeria</w:t>
      </w:r>
    </w:p>
    <w:p>
      <w:pPr>
        <w:pStyle w:val="BodyText"/>
      </w:pPr>
      <w:r>
        <w:rPr>
          <w:iCs/>
          <w:i/>
        </w:rPr>
        <w:t xml:space="preserve">[Start Date] – [End Date]</w:t>
      </w:r>
    </w:p>
    <w:p>
      <w:pPr>
        <w:numPr>
          <w:ilvl w:val="0"/>
          <w:numId w:val="1004"/>
        </w:numPr>
        <w:pStyle w:val="Compact"/>
      </w:pPr>
      <w:r>
        <w:t xml:space="preserve">Gained clinical experience in a multidisciplinary setting, working alongside ophthalmologists and optometrists</w:t>
      </w:r>
    </w:p>
    <w:p>
      <w:pPr>
        <w:numPr>
          <w:ilvl w:val="0"/>
          <w:numId w:val="1004"/>
        </w:numPr>
        <w:pStyle w:val="Compact"/>
      </w:pPr>
      <w:r>
        <w:t xml:space="preserve">Assisted in pre-operative evaluations for cataract surgery and post-operative follow-ups</w:t>
      </w:r>
    </w:p>
    <w:p>
      <w:pPr>
        <w:numPr>
          <w:ilvl w:val="0"/>
          <w:numId w:val="1004"/>
        </w:numPr>
        <w:pStyle w:val="Compact"/>
      </w:pPr>
      <w:r>
        <w:t xml:space="preserve">Conducted research on the efficacy of spectacle correction in children with amblyopia</w:t>
      </w:r>
    </w:p>
    <w:p>
      <w:pPr>
        <w:pStyle w:val="FirstParagraph"/>
      </w:pPr>
      <w:r>
        <w:rPr>
          <w:bCs/>
          <w:b/>
        </w:rPr>
        <w:t xml:space="preserve">Freelance Optometrist</w:t>
      </w:r>
    </w:p>
    <w:p>
      <w:pPr>
        <w:pStyle w:val="BodyText"/>
      </w:pPr>
      <w:r>
        <w:rPr>
          <w:iCs/>
          <w:i/>
        </w:rPr>
        <w:t xml:space="preserve">Algiers, Algeria</w:t>
      </w:r>
    </w:p>
    <w:p>
      <w:pPr>
        <w:pStyle w:val="BodyText"/>
      </w:pPr>
      <w:r>
        <w:rPr>
          <w:iCs/>
          <w:i/>
        </w:rPr>
        <w:t xml:space="preserve">[Start Date] – [End Date]</w:t>
      </w:r>
    </w:p>
    <w:p>
      <w:pPr>
        <w:numPr>
          <w:ilvl w:val="0"/>
          <w:numId w:val="1005"/>
        </w:numPr>
        <w:pStyle w:val="Compact"/>
      </w:pPr>
      <w:r>
        <w:t xml:space="preserve">Provided personalized eye care services to private clients in Algiers, focusing on individualized treatment plans</w:t>
      </w:r>
    </w:p>
    <w:p>
      <w:pPr>
        <w:numPr>
          <w:ilvl w:val="0"/>
          <w:numId w:val="1005"/>
        </w:numPr>
        <w:pStyle w:val="Compact"/>
      </w:pPr>
      <w:r>
        <w:t xml:space="preserve">Offered consultations for patients with special needs, including those with neurological conditions affecting vision</w:t>
      </w:r>
    </w:p>
    <w:bookmarkEnd w:id="23"/>
    <w:bookmarkStart w:id="24" w:name="skills-and-expertise"/>
    <w:p>
      <w:pPr>
        <w:pStyle w:val="Heading2"/>
      </w:pPr>
      <w:r>
        <w:t xml:space="preserve">Skills and Expertise</w:t>
      </w:r>
    </w:p>
    <w:p>
      <w:pPr>
        <w:numPr>
          <w:ilvl w:val="0"/>
          <w:numId w:val="1006"/>
        </w:numPr>
        <w:pStyle w:val="Compact"/>
      </w:pPr>
      <w:r>
        <w:rPr>
          <w:bCs/>
          <w:b/>
        </w:rPr>
        <w:t xml:space="preserve">Technical Skills:</w:t>
      </w:r>
      <w:r>
        <w:t xml:space="preserve"> </w:t>
      </w:r>
      <w:r>
        <w:t xml:space="preserve">Proficient in using advanced diagnostic tools such as Optical Coherence Tomography (OCT), corneal topographers, and retinal scanners</w:t>
      </w:r>
    </w:p>
    <w:p>
      <w:pPr>
        <w:numPr>
          <w:ilvl w:val="0"/>
          <w:numId w:val="1006"/>
        </w:numPr>
        <w:pStyle w:val="Compact"/>
      </w:pPr>
      <w:r>
        <w:rPr>
          <w:bCs/>
          <w:b/>
        </w:rPr>
        <w:t xml:space="preserve">Clinical Skills:</w:t>
      </w:r>
      <w:r>
        <w:t xml:space="preserve"> </w:t>
      </w:r>
      <w:r>
        <w:t xml:space="preserve">Expertise in diagnosing refractive errors, ocular motility disorders, and systemic conditions affecting eye health</w:t>
      </w:r>
    </w:p>
    <w:p>
      <w:pPr>
        <w:numPr>
          <w:ilvl w:val="0"/>
          <w:numId w:val="1006"/>
        </w:numPr>
        <w:pStyle w:val="Compact"/>
      </w:pPr>
      <w:r>
        <w:rPr>
          <w:bCs/>
          <w:b/>
        </w:rPr>
        <w:t xml:space="preserve">Software Proficiency:</w:t>
      </w:r>
      <w:r>
        <w:t xml:space="preserve"> </w:t>
      </w:r>
      <w:r>
        <w:t xml:space="preserve">Experienced with electronic medical records (EMR) systems and optometric software for patient data management</w:t>
      </w:r>
    </w:p>
    <w:p>
      <w:pPr>
        <w:numPr>
          <w:ilvl w:val="0"/>
          <w:numId w:val="1006"/>
        </w:numPr>
        <w:pStyle w:val="Compact"/>
      </w:pPr>
      <w:r>
        <w:rPr>
          <w:bCs/>
          <w:b/>
        </w:rPr>
        <w:t xml:space="preserve">Languages:</w:t>
      </w:r>
      <w:r>
        <w:t xml:space="preserve"> </w:t>
      </w:r>
      <w:r>
        <w:t xml:space="preserve">Fluent in Arabic and French; proficient in English for international collaboration</w:t>
      </w:r>
    </w:p>
    <w:p>
      <w:pPr>
        <w:numPr>
          <w:ilvl w:val="0"/>
          <w:numId w:val="1006"/>
        </w:numPr>
        <w:pStyle w:val="Compact"/>
      </w:pPr>
      <w:r>
        <w:rPr>
          <w:bCs/>
          <w:b/>
        </w:rPr>
        <w:t xml:space="preserve">Community Engagement:</w:t>
      </w:r>
      <w:r>
        <w:t xml:space="preserve"> </w:t>
      </w:r>
      <w:r>
        <w:t xml:space="preserve">Active member of the Algerian Optometrists Association, participating in workshops and advocacy campaigns for eye health in Algeria Algiers</w:t>
      </w:r>
    </w:p>
    <w:bookmarkEnd w:id="24"/>
    <w:bookmarkStart w:id="25" w:name="certifications-and-licenses"/>
    <w:p>
      <w:pPr>
        <w:pStyle w:val="Heading2"/>
      </w:pPr>
      <w:r>
        <w:t xml:space="preserve">Certifications and Licenses</w:t>
      </w:r>
    </w:p>
    <w:p>
      <w:pPr>
        <w:numPr>
          <w:ilvl w:val="0"/>
          <w:numId w:val="1007"/>
        </w:numPr>
        <w:pStyle w:val="Compact"/>
      </w:pPr>
      <w:r>
        <w:rPr>
          <w:bCs/>
          <w:b/>
        </w:rPr>
        <w:t xml:space="preserve">Optometrist License (Algeria):</w:t>
      </w:r>
      <w:r>
        <w:t xml:space="preserve"> </w:t>
      </w:r>
      <w:r>
        <w:t xml:space="preserve">Issued by the Ministry of Health, Algeria (License Number: [Number])</w:t>
      </w:r>
    </w:p>
    <w:p>
      <w:pPr>
        <w:numPr>
          <w:ilvl w:val="0"/>
          <w:numId w:val="1007"/>
        </w:numPr>
        <w:pStyle w:val="Compact"/>
      </w:pPr>
      <w:r>
        <w:rPr>
          <w:bCs/>
          <w:b/>
        </w:rPr>
        <w:t xml:space="preserve">Certification in Contact Lens Management:</w:t>
      </w:r>
      <w:r>
        <w:t xml:space="preserve"> </w:t>
      </w:r>
      <w:r>
        <w:t xml:space="preserve">American Optometric Association, [Year]</w:t>
      </w:r>
    </w:p>
    <w:p>
      <w:pPr>
        <w:numPr>
          <w:ilvl w:val="0"/>
          <w:numId w:val="1007"/>
        </w:numPr>
        <w:pStyle w:val="Compact"/>
      </w:pPr>
      <w:r>
        <w:rPr>
          <w:bCs/>
          <w:b/>
        </w:rPr>
        <w:t xml:space="preserve">Certificate in Pediatric Optometry:</w:t>
      </w:r>
      <w:r>
        <w:t xml:space="preserve"> </w:t>
      </w:r>
      <w:r>
        <w:t xml:space="preserve">International Society of Paediatric Optometry, [Year]</w:t>
      </w:r>
    </w:p>
    <w:p>
      <w:pPr>
        <w:numPr>
          <w:ilvl w:val="0"/>
          <w:numId w:val="1007"/>
        </w:numPr>
        <w:pStyle w:val="Compact"/>
      </w:pPr>
      <w:r>
        <w:rPr>
          <w:bCs/>
          <w:b/>
        </w:rPr>
        <w:t xml:space="preserve">Continuing Education Courses:</w:t>
      </w:r>
      <w:r>
        <w:t xml:space="preserve"> </w:t>
      </w:r>
      <w:r>
        <w:t xml:space="preserve">Completed 40+ hours of CEUs in the last two years on topics such as dry eye management and diabetic retinopathy screening</w:t>
      </w:r>
    </w:p>
    <w:bookmarkEnd w:id="25"/>
    <w:bookmarkStart w:id="26" w:name="community-involvement"/>
    <w:p>
      <w:pPr>
        <w:pStyle w:val="Heading2"/>
      </w:pPr>
      <w:r>
        <w:t xml:space="preserve">Community Involvement</w:t>
      </w:r>
    </w:p>
    <w:p>
      <w:pPr>
        <w:pStyle w:val="FirstParagraph"/>
      </w:pPr>
      <w:r>
        <w:rPr>
          <w:bCs/>
          <w:b/>
        </w:rPr>
        <w:t xml:space="preserve">Volunteer Optometrist</w:t>
      </w:r>
    </w:p>
    <w:p>
      <w:pPr>
        <w:pStyle w:val="BodyText"/>
      </w:pPr>
      <w:r>
        <w:rPr>
          <w:iCs/>
          <w:i/>
        </w:rPr>
        <w:t xml:space="preserve">Algerian Red Crescent, Algiers, Algeria</w:t>
      </w:r>
    </w:p>
    <w:p>
      <w:pPr>
        <w:pStyle w:val="BodyText"/>
      </w:pPr>
      <w:r>
        <w:rPr>
          <w:iCs/>
          <w:i/>
        </w:rPr>
        <w:t xml:space="preserve">[Start Date] – [End Date]</w:t>
      </w:r>
    </w:p>
    <w:p>
      <w:pPr>
        <w:numPr>
          <w:ilvl w:val="0"/>
          <w:numId w:val="1008"/>
        </w:numPr>
        <w:pStyle w:val="Compact"/>
      </w:pPr>
      <w:r>
        <w:t xml:space="preserve">Provided free eye care services to underserved communities in Algiers, including rural areas and low-income neighborhoods</w:t>
      </w:r>
    </w:p>
    <w:p>
      <w:pPr>
        <w:numPr>
          <w:ilvl w:val="0"/>
          <w:numId w:val="1008"/>
        </w:numPr>
        <w:pStyle w:val="Compact"/>
      </w:pPr>
      <w:r>
        <w:t xml:space="preserve">Conducted mobile clinics to screen for preventable vision loss and distribute corrective lenses</w:t>
      </w:r>
    </w:p>
    <w:p>
      <w:pPr>
        <w:pStyle w:val="FirstParagraph"/>
      </w:pPr>
      <w:r>
        <w:rPr>
          <w:bCs/>
          <w:b/>
        </w:rPr>
        <w:t xml:space="preserve">Health Education Campaigns</w:t>
      </w:r>
    </w:p>
    <w:p>
      <w:pPr>
        <w:pStyle w:val="BodyText"/>
      </w:pPr>
      <w:r>
        <w:rPr>
          <w:iCs/>
          <w:i/>
        </w:rPr>
        <w:t xml:space="preserve">Local Schools and NGOs in Algiers, Algeria</w:t>
      </w:r>
    </w:p>
    <w:p>
      <w:pPr>
        <w:pStyle w:val="BodyText"/>
      </w:pPr>
      <w:r>
        <w:rPr>
          <w:iCs/>
          <w:i/>
        </w:rPr>
        <w:t xml:space="preserve">[Start Date] – [End Date]</w:t>
      </w:r>
    </w:p>
    <w:p>
      <w:pPr>
        <w:numPr>
          <w:ilvl w:val="0"/>
          <w:numId w:val="1009"/>
        </w:numPr>
        <w:pStyle w:val="Compact"/>
      </w:pPr>
      <w:r>
        <w:t xml:space="preserve">Delivered workshops on eye health and hygiene to students, teachers, and parents in Algiers</w:t>
      </w:r>
    </w:p>
    <w:p>
      <w:pPr>
        <w:numPr>
          <w:ilvl w:val="0"/>
          <w:numId w:val="1009"/>
        </w:numPr>
        <w:pStyle w:val="Compact"/>
      </w:pPr>
      <w:r>
        <w:t xml:space="preserve">Collaborated with local NGOs to distribute educational materials on the importance of regular eye exams</w:t>
      </w:r>
    </w:p>
    <w:bookmarkEnd w:id="26"/>
    <w:bookmarkStart w:id="27" w:name="professional-affiliations"/>
    <w:p>
      <w:pPr>
        <w:pStyle w:val="Heading2"/>
      </w:pPr>
      <w:r>
        <w:t xml:space="preserve">Professional Affiliations</w:t>
      </w:r>
    </w:p>
    <w:p>
      <w:pPr>
        <w:numPr>
          <w:ilvl w:val="0"/>
          <w:numId w:val="1010"/>
        </w:numPr>
        <w:pStyle w:val="Compact"/>
      </w:pPr>
      <w:r>
        <w:rPr>
          <w:bCs/>
          <w:b/>
        </w:rPr>
        <w:t xml:space="preserve">Algerian Optometrists Association (AOA)</w:t>
      </w:r>
    </w:p>
    <w:p>
      <w:pPr>
        <w:numPr>
          <w:ilvl w:val="0"/>
          <w:numId w:val="1010"/>
        </w:numPr>
        <w:pStyle w:val="Compact"/>
      </w:pPr>
      <w:r>
        <w:rPr>
          <w:bCs/>
          <w:b/>
        </w:rPr>
        <w:t xml:space="preserve">International Council of Ophthalmology (ICO)</w:t>
      </w:r>
    </w:p>
    <w:p>
      <w:pPr>
        <w:numPr>
          <w:ilvl w:val="0"/>
          <w:numId w:val="1010"/>
        </w:numPr>
        <w:pStyle w:val="Compact"/>
      </w:pPr>
      <w:r>
        <w:rPr>
          <w:bCs/>
          <w:b/>
        </w:rPr>
        <w:t xml:space="preserve">American Optometric Association (AOA)</w:t>
      </w:r>
    </w:p>
    <w:bookmarkEnd w:id="27"/>
    <w:bookmarkStart w:id="28" w:name="conclusion"/>
    <w:p>
      <w:pPr>
        <w:pStyle w:val="Heading2"/>
      </w:pPr>
      <w:r>
        <w:t xml:space="preserve">Conclusion</w:t>
      </w:r>
    </w:p>
    <w:p>
      <w:pPr>
        <w:pStyle w:val="FirstParagraph"/>
      </w:pPr>
      <w:r>
        <w:t xml:space="preserve">As an Optometrist in Algeria Algiers, I am deeply committed to advancing eye care and improving the quality of life for patients through innovation, education, and community service. My experience in both clinical practice and public health initiatives positions me as a valuable asset to any healthcare organization in Algeria. I am eager to contribute my skills and dedication to continue making a positive impact on eye health in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Optometrist in Algeria Algiers</dc:title>
  <dc:creator/>
  <dc:language>en</dc:language>
  <cp:keywords/>
  <dcterms:created xsi:type="dcterms:W3CDTF">2025-12-10T20:39:54Z</dcterms:created>
  <dcterms:modified xsi:type="dcterms:W3CDTF">2025-12-10T20:39:54Z</dcterms:modified>
</cp:coreProperties>
</file>

<file path=docProps/custom.xml><?xml version="1.0" encoding="utf-8"?>
<Properties xmlns="http://schemas.openxmlformats.org/officeDocument/2006/custom-properties" xmlns:vt="http://schemas.openxmlformats.org/officeDocument/2006/docPropsVTypes"/>
</file>