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Optometrist</w:t>
      </w:r>
      <w:r>
        <w:t xml:space="preserve"> </w:t>
      </w:r>
      <w:r>
        <w:t xml:space="preserve">in</w:t>
      </w:r>
      <w:r>
        <w:t xml:space="preserve"> </w:t>
      </w:r>
      <w:r>
        <w:t xml:space="preserve">Australia</w:t>
      </w:r>
      <w:r>
        <w:t xml:space="preserve"> </w:t>
      </w:r>
      <w:r>
        <w:t xml:space="preserve">Melbourne</w:t>
      </w:r>
    </w:p>
    <w:bookmarkStart w:id="34" w:name="resume"/>
    <w:p>
      <w:pPr>
        <w:pStyle w:val="Heading1"/>
      </w:pPr>
      <w:r>
        <w:t xml:space="preserve">Resume</w:t>
      </w:r>
    </w:p>
    <w:bookmarkStart w:id="20" w:name="optometrist-australia-melbourne"/>
    <w:p>
      <w:pPr>
        <w:pStyle w:val="Heading2"/>
      </w:pPr>
      <w:r>
        <w:t xml:space="preserve">Optometrist | Australia Melbourne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+61 400 123 456</w:t>
      </w:r>
    </w:p>
    <w:p>
      <w:pPr>
        <w:pStyle w:val="BodyText"/>
      </w:pPr>
      <w:r>
        <w:rPr>
          <w:bCs/>
          <w:b/>
        </w:rPr>
        <w:t xml:space="preserve">Location:</w:t>
      </w:r>
      <w:r>
        <w:t xml:space="preserve"> </w:t>
      </w:r>
      <w:r>
        <w:t xml:space="preserve">Melbourne, Victoria, Australia</w:t>
      </w:r>
    </w:p>
    <w:bookmarkEnd w:id="20"/>
    <w:bookmarkStart w:id="21" w:name="professional-summary"/>
    <w:p>
      <w:pPr>
        <w:pStyle w:val="Heading2"/>
      </w:pPr>
      <w:r>
        <w:t xml:space="preserve">Professional Summary</w:t>
      </w:r>
    </w:p>
    <w:p>
      <w:pPr>
        <w:pStyle w:val="FirstParagraph"/>
      </w:pPr>
      <w:r>
        <w:t xml:space="preserve">Experienced Optometrist with over [X years] of dedicated practice in Australia Melbourne, specializing in comprehensive eye care, diagnosis, and treatment of ocular conditions. Proficient in conducting vision assessments, prescribing corrective lenses, and managing patient education to enhance visual health. Committed to delivering high-quality optometric services aligned with Australian healthcare standards. A strong advocate for community eye health initiatives and a passionate professional dedicated to improving patient outcomes through innovative clinical practices.</w:t>
      </w:r>
    </w:p>
    <w:bookmarkEnd w:id="21"/>
    <w:bookmarkStart w:id="25" w:name="professional-experience"/>
    <w:p>
      <w:pPr>
        <w:pStyle w:val="Heading2"/>
      </w:pPr>
      <w:r>
        <w:t xml:space="preserve">Professional Experience</w:t>
      </w:r>
    </w:p>
    <w:bookmarkStart w:id="22" w:name="senior-optometrist"/>
    <w:p>
      <w:pPr>
        <w:pStyle w:val="Heading3"/>
      </w:pPr>
      <w:r>
        <w:t xml:space="preserve">Senior Optometrist</w:t>
      </w:r>
    </w:p>
    <w:p>
      <w:pPr>
        <w:pStyle w:val="FirstParagraph"/>
      </w:pPr>
      <w:r>
        <w:rPr>
          <w:bCs/>
          <w:b/>
        </w:rPr>
        <w:t xml:space="preserve">Melbourne Vision Care Clinic</w:t>
      </w:r>
      <w:r>
        <w:t xml:space="preserve"> </w:t>
      </w:r>
      <w:r>
        <w:t xml:space="preserve">| Melbourne, Australia | [Start Date] – Present</w:t>
      </w:r>
    </w:p>
    <w:p>
      <w:pPr>
        <w:numPr>
          <w:ilvl w:val="0"/>
          <w:numId w:val="1001"/>
        </w:numPr>
        <w:pStyle w:val="Compact"/>
      </w:pPr>
      <w:r>
        <w:t xml:space="preserve">Provided comprehensive eye examinations to patients of all ages, ensuring accurate diagnosis and treatment of refractive errors, ocular diseases, and visual impairments.</w:t>
      </w:r>
    </w:p>
    <w:p>
      <w:pPr>
        <w:numPr>
          <w:ilvl w:val="0"/>
          <w:numId w:val="1001"/>
        </w:numPr>
        <w:pStyle w:val="Compact"/>
      </w:pPr>
      <w:r>
        <w:t xml:space="preserve">Prescribed and dispensed corrective lenses (glasses and contact lenses) tailored to individual patient needs, emphasizing comfort and visual clarity.</w:t>
      </w:r>
    </w:p>
    <w:p>
      <w:pPr>
        <w:numPr>
          <w:ilvl w:val="0"/>
          <w:numId w:val="1001"/>
        </w:numPr>
        <w:pStyle w:val="Compact"/>
      </w:pPr>
      <w:r>
        <w:t xml:space="preserve">Collaborated with optometrists, ophthalmologists, and other healthcare professionals to manage complex cases such as diabetic retinopathy, glaucoma, and macular degeneration.</w:t>
      </w:r>
    </w:p>
    <w:p>
      <w:pPr>
        <w:numPr>
          <w:ilvl w:val="0"/>
          <w:numId w:val="1001"/>
        </w:numPr>
        <w:pStyle w:val="Compact"/>
      </w:pPr>
      <w:r>
        <w:t xml:space="preserve">Conducted patient education sessions on eye health maintenance, emphasizing the importance of regular check-ups in Australia Melbourne's diverse population.</w:t>
      </w:r>
    </w:p>
    <w:p>
      <w:pPr>
        <w:numPr>
          <w:ilvl w:val="0"/>
          <w:numId w:val="1001"/>
        </w:numPr>
        <w:pStyle w:val="Compact"/>
      </w:pPr>
      <w:r>
        <w:t xml:space="preserve">Contributed to the development of clinical protocols compliant with Australian optometric standards and regulatory requirements.</w:t>
      </w:r>
    </w:p>
    <w:bookmarkEnd w:id="22"/>
    <w:bookmarkStart w:id="23" w:name="optometrist"/>
    <w:p>
      <w:pPr>
        <w:pStyle w:val="Heading3"/>
      </w:pPr>
      <w:r>
        <w:t xml:space="preserve">Optometrist</w:t>
      </w:r>
    </w:p>
    <w:p>
      <w:pPr>
        <w:pStyle w:val="FirstParagraph"/>
      </w:pPr>
      <w:r>
        <w:rPr>
          <w:bCs/>
          <w:b/>
        </w:rPr>
        <w:t xml:space="preserve">ClearSight Optometry</w:t>
      </w:r>
      <w:r>
        <w:t xml:space="preserve"> </w:t>
      </w:r>
      <w:r>
        <w:t xml:space="preserve">| Melbourne, Australia | [Start Date] – [End Date]</w:t>
      </w:r>
    </w:p>
    <w:p>
      <w:pPr>
        <w:numPr>
          <w:ilvl w:val="0"/>
          <w:numId w:val="1002"/>
        </w:numPr>
        <w:pStyle w:val="Compact"/>
      </w:pPr>
      <w:r>
        <w:t xml:space="preserve">Delivered primary eye care services, including vision correction, ocular health assessments, and management of common eye conditions.</w:t>
      </w:r>
    </w:p>
    <w:p>
      <w:pPr>
        <w:numPr>
          <w:ilvl w:val="0"/>
          <w:numId w:val="1002"/>
        </w:numPr>
        <w:pStyle w:val="Compact"/>
      </w:pPr>
      <w:r>
        <w:t xml:space="preserve">Utilized advanced diagnostic equipment to evaluate visual acuity and detect early signs of ocular pathology.</w:t>
      </w:r>
    </w:p>
    <w:p>
      <w:pPr>
        <w:numPr>
          <w:ilvl w:val="0"/>
          <w:numId w:val="1002"/>
        </w:numPr>
        <w:pStyle w:val="Compact"/>
      </w:pPr>
      <w:r>
        <w:t xml:space="preserve">Implemented patient-centered care models to enhance satisfaction and ensure accessibility for individuals in Australia Melbourne's multicultural communities.</w:t>
      </w:r>
    </w:p>
    <w:p>
      <w:pPr>
        <w:numPr>
          <w:ilvl w:val="0"/>
          <w:numId w:val="1002"/>
        </w:numPr>
        <w:pStyle w:val="Compact"/>
      </w:pPr>
      <w:r>
        <w:t xml:space="preserve">Participated in community outreach programs, offering free eye screenings and educational workshops on preventive eye care.</w:t>
      </w:r>
    </w:p>
    <w:p>
      <w:pPr>
        <w:numPr>
          <w:ilvl w:val="0"/>
          <w:numId w:val="1002"/>
        </w:numPr>
        <w:pStyle w:val="Compact"/>
      </w:pPr>
      <w:r>
        <w:t xml:space="preserve">Maintained accurate patient records in accordance with Australian privacy laws (e.g., GDPR-compliant systems) and clinic protocols.</w:t>
      </w:r>
    </w:p>
    <w:bookmarkEnd w:id="23"/>
    <w:bookmarkStart w:id="24" w:name="optometry-intern"/>
    <w:p>
      <w:pPr>
        <w:pStyle w:val="Heading3"/>
      </w:pPr>
      <w:r>
        <w:t xml:space="preserve">Optometry Intern</w:t>
      </w:r>
    </w:p>
    <w:p>
      <w:pPr>
        <w:pStyle w:val="FirstParagraph"/>
      </w:pPr>
      <w:r>
        <w:rPr>
          <w:bCs/>
          <w:b/>
        </w:rPr>
        <w:t xml:space="preserve">Melbourne Eye Health Centre</w:t>
      </w:r>
      <w:r>
        <w:t xml:space="preserve"> </w:t>
      </w:r>
      <w:r>
        <w:t xml:space="preserve">| Melbourne, Australia | [Start Date] – [End Date]</w:t>
      </w:r>
    </w:p>
    <w:p>
      <w:pPr>
        <w:numPr>
          <w:ilvl w:val="0"/>
          <w:numId w:val="1003"/>
        </w:numPr>
        <w:pStyle w:val="Compact"/>
      </w:pPr>
      <w:r>
        <w:t xml:space="preserve">Gained hands-on experience in clinical settings, assisting senior optometrists with patient consultations and diagnostic procedures.</w:t>
      </w:r>
    </w:p>
    <w:p>
      <w:pPr>
        <w:numPr>
          <w:ilvl w:val="0"/>
          <w:numId w:val="1003"/>
        </w:numPr>
        <w:pStyle w:val="Compact"/>
      </w:pPr>
      <w:r>
        <w:t xml:space="preserve">Supported the implementation of telehealth services for remote patients in Australia Melbourne, improving access to eye care in underserved areas.</w:t>
      </w:r>
    </w:p>
    <w:p>
      <w:pPr>
        <w:numPr>
          <w:ilvl w:val="0"/>
          <w:numId w:val="1003"/>
        </w:numPr>
        <w:pStyle w:val="Compact"/>
      </w:pPr>
      <w:r>
        <w:t xml:space="preserve">Conducted preliminary eye exams and documented findings to facilitate accurate referrals for specialist care when necessary.</w:t>
      </w:r>
    </w:p>
    <w:p>
      <w:pPr>
        <w:numPr>
          <w:ilvl w:val="0"/>
          <w:numId w:val="1003"/>
        </w:numPr>
        <w:pStyle w:val="Compact"/>
      </w:pPr>
      <w:r>
        <w:t xml:space="preserve">Participated in continuing education programs to stay updated on advancements in optometric technology and treatments relevant to Australia Melbourne's climate and population needs.</w:t>
      </w:r>
    </w:p>
    <w:bookmarkEnd w:id="24"/>
    <w:bookmarkEnd w:id="25"/>
    <w:bookmarkStart w:id="29" w:name="education-certifications"/>
    <w:p>
      <w:pPr>
        <w:pStyle w:val="Heading2"/>
      </w:pPr>
      <w:r>
        <w:t xml:space="preserve">Education &amp; Certifications</w:t>
      </w:r>
    </w:p>
    <w:bookmarkStart w:id="26" w:name="bachelor-of-optometry-b.optom"/>
    <w:p>
      <w:pPr>
        <w:pStyle w:val="Heading3"/>
      </w:pPr>
      <w:r>
        <w:t xml:space="preserve">Bachelor of Optometry (B.Optom)</w:t>
      </w:r>
    </w:p>
    <w:p>
      <w:pPr>
        <w:pStyle w:val="FirstParagraph"/>
      </w:pPr>
      <w:r>
        <w:rPr>
          <w:bCs/>
          <w:b/>
        </w:rPr>
        <w:t xml:space="preserve">University of Melbourne</w:t>
      </w:r>
      <w:r>
        <w:t xml:space="preserve"> </w:t>
      </w:r>
      <w:r>
        <w:t xml:space="preserve">| Melbourne, Australia | [Graduation Year]</w:t>
      </w:r>
    </w:p>
    <w:p>
      <w:pPr>
        <w:numPr>
          <w:ilvl w:val="0"/>
          <w:numId w:val="1004"/>
        </w:numPr>
        <w:pStyle w:val="Compact"/>
      </w:pPr>
      <w:r>
        <w:t xml:space="preserve">Completed a 4-year program focusing on clinical optometry, ocular anatomy, and patient management.</w:t>
      </w:r>
    </w:p>
    <w:p>
      <w:pPr>
        <w:numPr>
          <w:ilvl w:val="0"/>
          <w:numId w:val="1004"/>
        </w:numPr>
        <w:pStyle w:val="Compact"/>
      </w:pPr>
      <w:r>
        <w:t xml:space="preserve">Gained practical experience through internships at leading clinics in Australia Melbourne.</w:t>
      </w:r>
    </w:p>
    <w:bookmarkEnd w:id="26"/>
    <w:bookmarkStart w:id="27" w:name="master-of-clinical-optometry"/>
    <w:p>
      <w:pPr>
        <w:pStyle w:val="Heading3"/>
      </w:pPr>
      <w:r>
        <w:t xml:space="preserve">Master of Clinical Optometry</w:t>
      </w:r>
    </w:p>
    <w:p>
      <w:pPr>
        <w:pStyle w:val="FirstParagraph"/>
      </w:pPr>
      <w:r>
        <w:rPr>
          <w:bCs/>
          <w:b/>
        </w:rPr>
        <w:t xml:space="preserve">RMIT University</w:t>
      </w:r>
      <w:r>
        <w:t xml:space="preserve"> </w:t>
      </w:r>
      <w:r>
        <w:t xml:space="preserve">| Melbourne, Australia | [Graduation Year]</w:t>
      </w:r>
    </w:p>
    <w:p>
      <w:pPr>
        <w:numPr>
          <w:ilvl w:val="0"/>
          <w:numId w:val="1005"/>
        </w:numPr>
        <w:pStyle w:val="Compact"/>
      </w:pPr>
      <w:r>
        <w:t xml:space="preserve">Specialized in advanced optometric techniques, including contact lens fitting and low-vision rehabilitation.</w:t>
      </w:r>
    </w:p>
    <w:p>
      <w:pPr>
        <w:numPr>
          <w:ilvl w:val="0"/>
          <w:numId w:val="1005"/>
        </w:numPr>
        <w:pStyle w:val="Compact"/>
      </w:pPr>
      <w:r>
        <w:t xml:space="preserve">Certified in the use of modern diagnostic tools such as OCT (Optical Coherence Tomography) and corneal topography.</w:t>
      </w:r>
    </w:p>
    <w:bookmarkEnd w:id="27"/>
    <w:bookmarkStart w:id="28" w:name="certifications"/>
    <w:p>
      <w:pPr>
        <w:pStyle w:val="Heading3"/>
      </w:pPr>
      <w:r>
        <w:t xml:space="preserve">Certifications</w:t>
      </w:r>
    </w:p>
    <w:p>
      <w:pPr>
        <w:numPr>
          <w:ilvl w:val="0"/>
          <w:numId w:val="1006"/>
        </w:numPr>
        <w:pStyle w:val="Compact"/>
      </w:pPr>
      <w:r>
        <w:t xml:space="preserve">Australian Association of Optometrists (AAO) Membership – [Year]</w:t>
      </w:r>
    </w:p>
    <w:p>
      <w:pPr>
        <w:numPr>
          <w:ilvl w:val="0"/>
          <w:numId w:val="1006"/>
        </w:numPr>
        <w:pStyle w:val="Compact"/>
      </w:pPr>
      <w:r>
        <w:t xml:space="preserve">First Aid and CPR Certification – [Institution, Year]</w:t>
      </w:r>
    </w:p>
    <w:p>
      <w:pPr>
        <w:numPr>
          <w:ilvl w:val="0"/>
          <w:numId w:val="1006"/>
        </w:numPr>
        <w:pStyle w:val="Compact"/>
      </w:pPr>
      <w:r>
        <w:t xml:space="preserve">Telehealth Training for Optometry in Australia – [Institution, Year]</w:t>
      </w:r>
    </w:p>
    <w:bookmarkEnd w:id="28"/>
    <w:bookmarkEnd w:id="29"/>
    <w:bookmarkStart w:id="30" w:name="skills"/>
    <w:p>
      <w:pPr>
        <w:pStyle w:val="Heading2"/>
      </w:pPr>
      <w:r>
        <w:t xml:space="preserve">Skills</w:t>
      </w:r>
    </w:p>
    <w:p>
      <w:pPr>
        <w:numPr>
          <w:ilvl w:val="0"/>
          <w:numId w:val="1007"/>
        </w:numPr>
        <w:pStyle w:val="Compact"/>
      </w:pPr>
      <w:r>
        <w:t xml:space="preserve">Comprehensive eye examination and diagnostic skills</w:t>
      </w:r>
    </w:p>
    <w:p>
      <w:pPr>
        <w:numPr>
          <w:ilvl w:val="0"/>
          <w:numId w:val="1007"/>
        </w:numPr>
        <w:pStyle w:val="Compact"/>
      </w:pPr>
      <w:r>
        <w:t xml:space="preserve">Prescription of corrective lenses (glasses and contact lenses)</w:t>
      </w:r>
    </w:p>
    <w:p>
      <w:pPr>
        <w:numPr>
          <w:ilvl w:val="0"/>
          <w:numId w:val="1007"/>
        </w:numPr>
        <w:pStyle w:val="Compact"/>
      </w:pPr>
      <w:r>
        <w:t xml:space="preserve">Management of ocular diseases (e.g., glaucoma, cataracts)</w:t>
      </w:r>
    </w:p>
    <w:p>
      <w:pPr>
        <w:numPr>
          <w:ilvl w:val="0"/>
          <w:numId w:val="1007"/>
        </w:numPr>
        <w:pStyle w:val="Compact"/>
      </w:pPr>
      <w:r>
        <w:t xml:space="preserve">Use of advanced optometric equipment (e.g., slit lamps, autorefractors)</w:t>
      </w:r>
    </w:p>
    <w:p>
      <w:pPr>
        <w:numPr>
          <w:ilvl w:val="0"/>
          <w:numId w:val="1007"/>
        </w:numPr>
        <w:pStyle w:val="Compact"/>
      </w:pPr>
      <w:r>
        <w:t xml:space="preserve">Patient education and counseling on eye health</w:t>
      </w:r>
    </w:p>
    <w:p>
      <w:pPr>
        <w:numPr>
          <w:ilvl w:val="0"/>
          <w:numId w:val="1007"/>
        </w:numPr>
        <w:pStyle w:val="Compact"/>
      </w:pPr>
      <w:r>
        <w:t xml:space="preserve">Telehealth and digital patient management systems</w:t>
      </w:r>
    </w:p>
    <w:p>
      <w:pPr>
        <w:numPr>
          <w:ilvl w:val="0"/>
          <w:numId w:val="1007"/>
        </w:numPr>
        <w:pStyle w:val="Compact"/>
      </w:pPr>
      <w:r>
        <w:t xml:space="preserve">Collaboration with multidisciplinary healthcare teams in Australia Melbourne</w:t>
      </w:r>
    </w:p>
    <w:bookmarkEnd w:id="30"/>
    <w:bookmarkStart w:id="31" w:name="professional-affiliations"/>
    <w:p>
      <w:pPr>
        <w:pStyle w:val="Heading2"/>
      </w:pPr>
      <w:r>
        <w:t xml:space="preserve">Professional Affiliations</w:t>
      </w:r>
    </w:p>
    <w:p>
      <w:pPr>
        <w:numPr>
          <w:ilvl w:val="0"/>
          <w:numId w:val="1008"/>
        </w:numPr>
        <w:pStyle w:val="Compact"/>
      </w:pPr>
      <w:r>
        <w:t xml:space="preserve">Australian Association of Optometrists (AAO) – Member since [Year]</w:t>
      </w:r>
    </w:p>
    <w:p>
      <w:pPr>
        <w:numPr>
          <w:ilvl w:val="0"/>
          <w:numId w:val="1008"/>
        </w:numPr>
        <w:pStyle w:val="Compact"/>
      </w:pPr>
      <w:r>
        <w:t xml:space="preserve">Optometrists Association Australia (OAA) – Active participant in regional workshops and seminars</w:t>
      </w:r>
    </w:p>
    <w:p>
      <w:pPr>
        <w:numPr>
          <w:ilvl w:val="0"/>
          <w:numId w:val="1008"/>
        </w:numPr>
        <w:pStyle w:val="Compact"/>
      </w:pPr>
      <w:r>
        <w:t xml:space="preserve">Local Optometry Council of Victoria – Contributed to policy development for optometric practices in Melbourne</w:t>
      </w:r>
    </w:p>
    <w:bookmarkEnd w:id="31"/>
    <w:bookmarkStart w:id="32" w:name="awards-recognitions"/>
    <w:p>
      <w:pPr>
        <w:pStyle w:val="Heading2"/>
      </w:pPr>
      <w:r>
        <w:t xml:space="preserve">Awards &amp; Recognitions</w:t>
      </w:r>
    </w:p>
    <w:p>
      <w:pPr>
        <w:numPr>
          <w:ilvl w:val="0"/>
          <w:numId w:val="1009"/>
        </w:numPr>
        <w:pStyle w:val="Compact"/>
      </w:pPr>
      <w:r>
        <w:t xml:space="preserve">Top Optometrist in Melbourne, [Year] – Awarded by [Organization]</w:t>
      </w:r>
    </w:p>
    <w:p>
      <w:pPr>
        <w:numPr>
          <w:ilvl w:val="0"/>
          <w:numId w:val="1009"/>
        </w:numPr>
        <w:pStyle w:val="Compact"/>
      </w:pPr>
      <w:r>
        <w:t xml:space="preserve">Community Health Champion for Eye Care Initiatives in Australia Melbourne, [Year]</w:t>
      </w:r>
    </w:p>
    <w:p>
      <w:pPr>
        <w:numPr>
          <w:ilvl w:val="0"/>
          <w:numId w:val="1009"/>
        </w:numPr>
        <w:pStyle w:val="Compact"/>
      </w:pPr>
      <w:r>
        <w:t xml:space="preserve">Outstanding Contribution to Optometric Education, [Year]</w:t>
      </w:r>
    </w:p>
    <w:bookmarkEnd w:id="32"/>
    <w:bookmarkStart w:id="33" w:name="additional-information"/>
    <w:p>
      <w:pPr>
        <w:pStyle w:val="Heading2"/>
      </w:pPr>
      <w:r>
        <w:t xml:space="preserve">Additional Information</w:t>
      </w:r>
    </w:p>
    <w:p>
      <w:pPr>
        <w:pStyle w:val="FirstParagraph"/>
      </w:pPr>
      <w:r>
        <w:rPr>
          <w:bCs/>
          <w:b/>
        </w:rPr>
        <w:t xml:space="preserve">Languages:</w:t>
      </w:r>
      <w:r>
        <w:t xml:space="preserve"> </w:t>
      </w:r>
      <w:r>
        <w:t xml:space="preserve">English (fluent), [Other languages if applicable]</w:t>
      </w:r>
    </w:p>
    <w:p>
      <w:pPr>
        <w:pStyle w:val="BodyText"/>
      </w:pPr>
      <w:r>
        <w:rPr>
          <w:bCs/>
          <w:b/>
        </w:rPr>
        <w:t xml:space="preserve">Volunteer Work:</w:t>
      </w:r>
      <w:r>
        <w:t xml:space="preserve"> </w:t>
      </w:r>
      <w:r>
        <w:t xml:space="preserve">Regularly participate in free eye screening programs for underserved communities in Australia Melbourne.</w:t>
      </w:r>
    </w:p>
    <w:p>
      <w:pPr>
        <w:pStyle w:val="BodyText"/>
      </w:pPr>
      <w:r>
        <w:rPr>
          <w:bCs/>
          <w:b/>
        </w:rPr>
        <w:t xml:space="preserve">Clinical Research:</w:t>
      </w:r>
      <w:r>
        <w:t xml:space="preserve"> </w:t>
      </w:r>
      <w:r>
        <w:t xml:space="preserve">Published articles on ocular health trends in Australian populations, contributing to optometric literature.</w:t>
      </w:r>
    </w:p>
    <w:bookmarkEnd w:id="33"/>
    <w:p>
      <w:pPr>
        <w:pStyle w:val="BodyText"/>
      </w:pPr>
      <w:r>
        <w:t xml:space="preserve">This resume is tailored for an Optometrist in Australia Melbourne, emphasizing clinical excellence, community engagement, and adherence to Australian healthcare standards.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Optometrist in Australia Melbourne</dc:title>
  <dc:creator/>
  <dc:language>en</dc:language>
  <cp:keywords/>
  <dcterms:created xsi:type="dcterms:W3CDTF">2025-12-11T06:29:29Z</dcterms:created>
  <dcterms:modified xsi:type="dcterms:W3CDTF">2025-12-11T06:29:29Z</dcterms:modified>
</cp:coreProperties>
</file>

<file path=docProps/custom.xml><?xml version="1.0" encoding="utf-8"?>
<Properties xmlns="http://schemas.openxmlformats.org/officeDocument/2006/custom-properties" xmlns:vt="http://schemas.openxmlformats.org/officeDocument/2006/docPropsVTypes"/>
</file>