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optometrist-resume"/>
    <w:p>
      <w:pPr>
        <w:pStyle w:val="Heading1"/>
      </w:pPr>
      <w:r>
        <w:t xml:space="preserve">Optometrist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Laurent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Saint-Denis, Montreal, QC H2Y 1A5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emily.laurent@optometry.ca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linkedin.com/in/emily-laurent-optometrist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8 years of practice in Canada Montreal, specializing in comprehensive eye care, vision correction, and patient-centered treatments. Proficient in diagnosing and managing ocular diseases while ensuring a welcoming environment for diverse populations. Committed to advancing optical care through continuous education and community engagement. A member of the Canadian Association of Optometrists (CAO) and the Quebec College of Optometrists (CQO), with a strong focus on integrating innovative technologies into clinical practice to meet the evolving needs of patients in Canada Montreal.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Optometry (OD)</w:t>
      </w:r>
      <w:r>
        <w:t xml:space="preserve">, Université de Montréal, Montreal, QC</w:t>
      </w:r>
      <w:r>
        <w:br/>
      </w:r>
      <w:r>
        <w:t xml:space="preserve">Graduated: 2014</w:t>
      </w:r>
      <w:r>
        <w:br/>
      </w:r>
      <w:r>
        <w:t xml:space="preserve">Relevant coursework: Ocular Disease, Contact Lens Management, Pediatric Optometry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Vision Science</w:t>
      </w:r>
      <w:r>
        <w:t xml:space="preserve">, McGill University, Montreal, QC</w:t>
      </w:r>
      <w:r>
        <w:br/>
      </w:r>
      <w:r>
        <w:t xml:space="preserve">Graduated: 2010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Montreal Eye Care Clinic, Montreal, QC</w:t>
      </w:r>
      <w:r>
        <w:br/>
      </w:r>
      <w:r>
        <w:t xml:space="preserve">January 2018 – Present</w:t>
      </w:r>
      <w:r>
        <w:br/>
      </w:r>
      <w:r>
        <w:t xml:space="preserve">- Conducted over 5,000 comprehensive eye exams annually for patients of all ages in Canada Montreal, identifying and managing conditions such as glaucoma and diabetic retinopathy.</w:t>
      </w:r>
      <w:r>
        <w:br/>
      </w:r>
      <w:r>
        <w:t xml:space="preserve">- Prescribed and fit a wide range of optical solutions, including multifocal lenses and specialty contact lenses, tailored to individual patient needs.</w:t>
      </w:r>
      <w:r>
        <w:br/>
      </w:r>
      <w:r>
        <w:t xml:space="preserve">- Collaborated with opticians and ophthalmologists to ensure seamless care for complex cases, emphasizing the importance of multidisciplinary approaches in Canadian healthcare systems.</w:t>
      </w:r>
      <w:r>
        <w:br/>
      </w:r>
      <w:r>
        <w:t xml:space="preserve">- Led workshops on eye health awareness for local schools and community centers in Montreal, promoting preventive care and early detection of vision problems.</w:t>
      </w:r>
    </w:p>
    <w:bookmarkEnd w:id="22"/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Family Vision Health Centre, Montreal, QC</w:t>
      </w:r>
      <w:r>
        <w:br/>
      </w:r>
      <w:r>
        <w:t xml:space="preserve">May 2015 – December 2017</w:t>
      </w:r>
      <w:r>
        <w:br/>
      </w:r>
      <w:r>
        <w:t xml:space="preserve">- Provided primary eye care services to a diverse clientele in Canada Montreal, with a focus on culturally sensitive communication and patient education.</w:t>
      </w:r>
      <w:r>
        <w:br/>
      </w:r>
      <w:r>
        <w:t xml:space="preserve">- Utilized advanced diagnostic tools such as optical coherence tomography (OCT) and digital retinal imaging to enhance accuracy in diagnosis.</w:t>
      </w:r>
      <w:r>
        <w:br/>
      </w:r>
      <w:r>
        <w:t xml:space="preserve">- Implemented patient management systems to streamline appointments and improve accessibility for residents of Montreal, ensuring compliance with provincial healthcare standards.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Quebec Optometry Residency Program, Montreal, QC</w:t>
      </w:r>
      <w:r>
        <w:br/>
      </w:r>
      <w:r>
        <w:t xml:space="preserve">June 2014 – August 2014</w:t>
      </w:r>
      <w:r>
        <w:br/>
      </w:r>
      <w:r>
        <w:t xml:space="preserve">- Gained hands-on experience in pediatric and geriatric optometry under the supervision of licensed professionals in Canada Montreal.</w:t>
      </w:r>
      <w:r>
        <w:br/>
      </w:r>
      <w:r>
        <w:t xml:space="preserve">- Assisted in developing a community outreach initiative to provide free eye screenings for low-income families, aligning with Canadian social equity goals.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License to Practice Optometry in Quebec (CQO), 2014 – Present</w:t>
      </w:r>
    </w:p>
    <w:p>
      <w:pPr>
        <w:numPr>
          <w:ilvl w:val="0"/>
          <w:numId w:val="1002"/>
        </w:numPr>
        <w:pStyle w:val="Compact"/>
      </w:pPr>
      <w:r>
        <w:t xml:space="preserve">Canadian Association of Optometrists (CAO) Membership, 2015 – Present</w:t>
      </w:r>
    </w:p>
    <w:p>
      <w:pPr>
        <w:numPr>
          <w:ilvl w:val="0"/>
          <w:numId w:val="1002"/>
        </w:numPr>
        <w:pStyle w:val="Compact"/>
      </w:pPr>
      <w:r>
        <w:t xml:space="preserve">Certified in Contact Lens Management, 2016</w:t>
      </w:r>
    </w:p>
    <w:p>
      <w:pPr>
        <w:numPr>
          <w:ilvl w:val="0"/>
          <w:numId w:val="1002"/>
        </w:numPr>
        <w:pStyle w:val="Compact"/>
      </w:pPr>
      <w:r>
        <w:t xml:space="preserve">Advanced Training in Diabetic Eye Care, 2018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Comprehensive eye exams and diagnosis of ocular conditions</w:t>
      </w:r>
    </w:p>
    <w:p>
      <w:pPr>
        <w:numPr>
          <w:ilvl w:val="0"/>
          <w:numId w:val="1003"/>
        </w:numPr>
        <w:pStyle w:val="Compact"/>
      </w:pPr>
      <w:r>
        <w:t xml:space="preserve">Prescription of corrective lenses (glasses and contact lenses)</w:t>
      </w:r>
    </w:p>
    <w:p>
      <w:pPr>
        <w:numPr>
          <w:ilvl w:val="0"/>
          <w:numId w:val="1003"/>
        </w:numPr>
        <w:pStyle w:val="Compact"/>
      </w:pPr>
      <w:r>
        <w:t xml:space="preserve">Familiarity with Canadian healthcare systems (OHIP, private insurance)</w:t>
      </w:r>
    </w:p>
    <w:p>
      <w:pPr>
        <w:numPr>
          <w:ilvl w:val="0"/>
          <w:numId w:val="1003"/>
        </w:numPr>
        <w:pStyle w:val="Compact"/>
      </w:pPr>
      <w:r>
        <w:t xml:space="preserve">Proficient in French and English, with fluency in multicultural communication</w:t>
      </w:r>
    </w:p>
    <w:p>
      <w:pPr>
        <w:numPr>
          <w:ilvl w:val="0"/>
          <w:numId w:val="1003"/>
        </w:numPr>
        <w:pStyle w:val="Compact"/>
      </w:pPr>
      <w:r>
        <w:t xml:space="preserve">Experience with modern optometric equipment and digital record-keeping systems</w:t>
      </w:r>
    </w:p>
    <w:bookmarkEnd w:id="27"/>
    <w:bookmarkStart w:id="28" w:name="X3fbf9cc1a508b08683dd68c0b410caaacc7f6e3"/>
    <w:p>
      <w:pPr>
        <w:pStyle w:val="Heading2"/>
      </w:pPr>
      <w:r>
        <w:t xml:space="preserve">Community Involvement &amp; Professional Development</w:t>
      </w:r>
    </w:p>
    <w:p>
      <w:pPr>
        <w:pStyle w:val="FirstParagraph"/>
      </w:pPr>
      <w:r>
        <w:rPr>
          <w:bCs/>
          <w:b/>
        </w:rPr>
        <w:t xml:space="preserve">Volunteer Optometrist, Montreal Free Health Clinics</w:t>
      </w:r>
      <w:r>
        <w:br/>
      </w:r>
      <w:r>
        <w:t xml:space="preserve">2019 – Present</w:t>
      </w:r>
      <w:r>
        <w:br/>
      </w:r>
      <w:r>
        <w:t xml:space="preserve">- Provided free eye care services to underserved populations in Canada Montreal, contributing to the city’s goal of equitable healthcare access.</w:t>
      </w:r>
    </w:p>
    <w:p>
      <w:pPr>
        <w:pStyle w:val="BodyText"/>
      </w:pPr>
      <w:r>
        <w:rPr>
          <w:bCs/>
          <w:b/>
        </w:rPr>
        <w:t xml:space="preserve">Speaker at Canadian Optometry Conferences</w:t>
      </w:r>
      <w:r>
        <w:br/>
      </w:r>
      <w:r>
        <w:t xml:space="preserve">2020, 2021</w:t>
      </w:r>
      <w:r>
        <w:br/>
      </w:r>
      <w:r>
        <w:t xml:space="preserve">- Presented on advancements in optometric technology and patient care strategies tailored for urban settings like Montreal.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4"/>
        </w:numPr>
        <w:pStyle w:val="Compact"/>
      </w:pPr>
      <w:r>
        <w:t xml:space="preserve">French – Professional proficiency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Laurent at emily.laurent@optometry.ca or (514) 555-0198.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Canada Montreal</dc:title>
  <dc:creator/>
  <cp:keywords/>
  <dcterms:created xsi:type="dcterms:W3CDTF">2026-07-20T20:37:19Z</dcterms:created>
  <dcterms:modified xsi:type="dcterms:W3CDTF">2026-07-20T20:37:19Z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