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Ethiopia</w:t>
      </w:r>
      <w:r>
        <w:t xml:space="preserve"> </w:t>
      </w:r>
      <w:r>
        <w:t xml:space="preserve">Addis</w:t>
      </w:r>
      <w:r>
        <w:t xml:space="preserve"> </w:t>
      </w:r>
      <w:r>
        <w:t xml:space="preserve">Ababa</w:t>
      </w:r>
    </w:p>
    <w:bookmarkStart w:id="35" w:name="resume"/>
    <w:p>
      <w:pPr>
        <w:pStyle w:val="Heading1"/>
      </w:pPr>
      <w:r>
        <w:rPr>
          <w:bCs/>
          <w:b/>
        </w:rPr>
        <w:t xml:space="preserve">Resume</w:t>
      </w:r>
    </w:p>
    <w:bookmarkStart w:id="20" w:name="optometrist-ethiopia-addis-ababa"/>
    <w:p>
      <w:pPr>
        <w:pStyle w:val="Heading2"/>
      </w:pPr>
      <w:r>
        <w:rPr>
          <w:bCs/>
          <w:b/>
        </w:rPr>
        <w:t xml:space="preserve">Optometrist | Ethiopia Addis Ababa</w:t>
      </w:r>
    </w:p>
    <w:p>
      <w:pPr>
        <w:pStyle w:val="FirstParagraph"/>
      </w:pPr>
      <w:r>
        <w:rPr>
          <w:iCs/>
          <w:i/>
        </w:rPr>
        <w:t xml:space="preserve">Contact Information:</w:t>
      </w:r>
    </w:p>
    <w:p>
      <w:pPr>
        <w:numPr>
          <w:ilvl w:val="0"/>
          <w:numId w:val="1001"/>
        </w:numPr>
        <w:pStyle w:val="Compact"/>
      </w:pPr>
      <w:r>
        <w:t xml:space="preserve">Name: Dr. Alemayehu Tadesse</w:t>
      </w:r>
    </w:p>
    <w:p>
      <w:pPr>
        <w:numPr>
          <w:ilvl w:val="0"/>
          <w:numId w:val="1001"/>
        </w:numPr>
        <w:pStyle w:val="Compact"/>
      </w:pPr>
      <w:r>
        <w:t xml:space="preserve">Email: alemtadesse@optometry.et</w:t>
      </w:r>
    </w:p>
    <w:p>
      <w:pPr>
        <w:numPr>
          <w:ilvl w:val="0"/>
          <w:numId w:val="1001"/>
        </w:numPr>
        <w:pStyle w:val="Compact"/>
      </w:pPr>
      <w:r>
        <w:t xml:space="preserve">Phone: +251 912 345 678</w:t>
      </w:r>
    </w:p>
    <w:p>
      <w:pPr>
        <w:numPr>
          <w:ilvl w:val="0"/>
          <w:numId w:val="1001"/>
        </w:numPr>
        <w:pStyle w:val="Compact"/>
      </w:pPr>
      <w:r>
        <w:t xml:space="preserve">Address: Addis Ababa, Ethiopia</w:t>
      </w:r>
    </w:p>
    <w:bookmarkEnd w:id="20"/>
    <w:bookmarkStart w:id="21" w:name="professional-summary"/>
    <w:p>
      <w:pPr>
        <w:pStyle w:val="Heading2"/>
      </w:pPr>
      <w:r>
        <w:rPr>
          <w:bCs/>
          <w:b/>
        </w:rPr>
        <w:t xml:space="preserve">Professional Summary</w:t>
      </w:r>
    </w:p>
    <w:p>
      <w:pPr>
        <w:pStyle w:val="FirstParagraph"/>
      </w:pPr>
      <w:r>
        <w:t xml:space="preserve">Highly motivated and dedicated Optometrist with over a decade of experience in providing comprehensive eye care services in Ethiopia. Specialized in diagnosing and managing ocular diseases, prescribing corrective lenses, and conducting vision therapy. Committed to improving access to quality eye care for communities across Addis Ababa and beyond. Proven expertise in leveraging modern optometric technology to address the unique healthcare challenges of Ethiopia’s diverse population.</w:t>
      </w:r>
    </w:p>
    <w:bookmarkEnd w:id="21"/>
    <w:bookmarkStart w:id="24" w:name="education"/>
    <w:p>
      <w:pPr>
        <w:pStyle w:val="Heading2"/>
      </w:pPr>
      <w:r>
        <w:rPr>
          <w:bCs/>
          <w:b/>
        </w:rPr>
        <w:t xml:space="preserve">Education</w:t>
      </w:r>
    </w:p>
    <w:bookmarkStart w:id="22" w:name="X0d7bc546a6b7fa93c9d8e1ac9610cc42aa7fad5"/>
    <w:p>
      <w:pPr>
        <w:pStyle w:val="Heading3"/>
      </w:pPr>
      <w:r>
        <w:rPr>
          <w:bCs/>
          <w:b/>
        </w:rPr>
        <w:t xml:space="preserve">Bachelor of Science in Optometry (B.Sc. Optometry)</w:t>
      </w:r>
    </w:p>
    <w:p>
      <w:pPr>
        <w:pStyle w:val="FirstParagraph"/>
      </w:pPr>
      <w:r>
        <w:rPr>
          <w:iCs/>
          <w:i/>
        </w:rPr>
        <w:t xml:space="preserve">Addis Ababa University, College of Health Sciences</w:t>
      </w:r>
    </w:p>
    <w:p>
      <w:pPr>
        <w:pStyle w:val="BodyText"/>
      </w:pPr>
      <w:r>
        <w:rPr>
          <w:iCs/>
          <w:i/>
        </w:rPr>
        <w:t xml:space="preserve">Graduated: June 2010</w:t>
      </w:r>
    </w:p>
    <w:p>
      <w:pPr>
        <w:numPr>
          <w:ilvl w:val="0"/>
          <w:numId w:val="1002"/>
        </w:numPr>
        <w:pStyle w:val="Compact"/>
      </w:pPr>
      <w:r>
        <w:t xml:space="preserve">Relevant coursework: Ophthalmology, Visual Science, Contact Lens Management, Public Health.</w:t>
      </w:r>
    </w:p>
    <w:p>
      <w:pPr>
        <w:numPr>
          <w:ilvl w:val="0"/>
          <w:numId w:val="1002"/>
        </w:numPr>
        <w:pStyle w:val="Compact"/>
      </w:pPr>
      <w:r>
        <w:t xml:space="preserve">Honored with the "Outstanding Graduate in Clinical Optometry" award.</w:t>
      </w:r>
    </w:p>
    <w:bookmarkEnd w:id="22"/>
    <w:bookmarkStart w:id="23" w:name="masters-in-vision-science"/>
    <w:p>
      <w:pPr>
        <w:pStyle w:val="Heading3"/>
      </w:pPr>
      <w:r>
        <w:rPr>
          <w:bCs/>
          <w:b/>
        </w:rPr>
        <w:t xml:space="preserve">Masters in Vision Science</w:t>
      </w:r>
    </w:p>
    <w:p>
      <w:pPr>
        <w:pStyle w:val="FirstParagraph"/>
      </w:pPr>
      <w:r>
        <w:rPr>
          <w:iCs/>
          <w:i/>
        </w:rPr>
        <w:t xml:space="preserve">University of Melbourne, Australia (Distance Learning)</w:t>
      </w:r>
    </w:p>
    <w:p>
      <w:pPr>
        <w:pStyle w:val="BodyText"/>
      </w:pPr>
      <w:r>
        <w:rPr>
          <w:iCs/>
          <w:i/>
        </w:rPr>
        <w:t xml:space="preserve">Graduated: December 2015</w:t>
      </w:r>
    </w:p>
    <w:p>
      <w:pPr>
        <w:numPr>
          <w:ilvl w:val="0"/>
          <w:numId w:val="1003"/>
        </w:numPr>
        <w:pStyle w:val="Compact"/>
      </w:pPr>
      <w:r>
        <w:t xml:space="preserve">Focus on advanced diagnostic techniques and research in ocular diseases.</w:t>
      </w:r>
    </w:p>
    <w:p>
      <w:pPr>
        <w:numPr>
          <w:ilvl w:val="0"/>
          <w:numId w:val="1003"/>
        </w:numPr>
        <w:pStyle w:val="Compact"/>
      </w:pPr>
      <w:r>
        <w:t xml:space="preserve">Published a thesis on "The Prevalence of Refractive Errors in Urban Ethiopian Populations."</w:t>
      </w:r>
    </w:p>
    <w:bookmarkEnd w:id="23"/>
    <w:bookmarkEnd w:id="24"/>
    <w:bookmarkStart w:id="28" w:name="work-experience"/>
    <w:p>
      <w:pPr>
        <w:pStyle w:val="Heading2"/>
      </w:pPr>
      <w:r>
        <w:rPr>
          <w:bCs/>
          <w:b/>
        </w:rPr>
        <w:t xml:space="preserve">Work Experience</w:t>
      </w:r>
    </w:p>
    <w:bookmarkStart w:id="25" w:name="senior-optometrist"/>
    <w:p>
      <w:pPr>
        <w:pStyle w:val="Heading3"/>
      </w:pPr>
      <w:r>
        <w:rPr>
          <w:bCs/>
          <w:b/>
        </w:rPr>
        <w:t xml:space="preserve">Senior Optometrist</w:t>
      </w:r>
    </w:p>
    <w:p>
      <w:pPr>
        <w:pStyle w:val="FirstParagraph"/>
      </w:pPr>
      <w:r>
        <w:rPr>
          <w:iCs/>
          <w:i/>
        </w:rPr>
        <w:t xml:space="preserve">Addis Ababa General Hospital, Ethiopia</w:t>
      </w:r>
    </w:p>
    <w:p>
      <w:pPr>
        <w:pStyle w:val="BodyText"/>
      </w:pPr>
      <w:r>
        <w:rPr>
          <w:iCs/>
          <w:i/>
        </w:rPr>
        <w:t xml:space="preserve">January 2018 – Present</w:t>
      </w:r>
    </w:p>
    <w:p>
      <w:pPr>
        <w:numPr>
          <w:ilvl w:val="0"/>
          <w:numId w:val="1004"/>
        </w:numPr>
        <w:pStyle w:val="Compact"/>
      </w:pPr>
      <w:r>
        <w:t xml:space="preserve">Provided primary and secondary eye care services to over 5,000 patients annually.</w:t>
      </w:r>
    </w:p>
    <w:p>
      <w:pPr>
        <w:numPr>
          <w:ilvl w:val="0"/>
          <w:numId w:val="1004"/>
        </w:numPr>
        <w:pStyle w:val="Compact"/>
      </w:pPr>
      <w:r>
        <w:t xml:space="preserve">Collaborated with ophthalmologists to manage complex cases, including glaucoma and diabetic retinopathy.</w:t>
      </w:r>
    </w:p>
    <w:p>
      <w:pPr>
        <w:numPr>
          <w:ilvl w:val="0"/>
          <w:numId w:val="1004"/>
        </w:numPr>
        <w:pStyle w:val="Compact"/>
      </w:pPr>
      <w:r>
        <w:t xml:space="preserve">Conducted community outreach programs in underserved areas of Addis Ababa, distributing free vision screenings and corrective lenses.</w:t>
      </w:r>
    </w:p>
    <w:p>
      <w:pPr>
        <w:numPr>
          <w:ilvl w:val="0"/>
          <w:numId w:val="1004"/>
        </w:numPr>
        <w:pStyle w:val="Compact"/>
      </w:pPr>
      <w:r>
        <w:t xml:space="preserve">Trained 20+ junior optometrists in modern diagnostic techniques tailored to Ethiopia’s healthcare landscape.</w:t>
      </w:r>
    </w:p>
    <w:bookmarkEnd w:id="25"/>
    <w:bookmarkStart w:id="26" w:name="optometrist"/>
    <w:p>
      <w:pPr>
        <w:pStyle w:val="Heading3"/>
      </w:pPr>
      <w:r>
        <w:rPr>
          <w:bCs/>
          <w:b/>
        </w:rPr>
        <w:t xml:space="preserve">Optometrist</w:t>
      </w:r>
    </w:p>
    <w:p>
      <w:pPr>
        <w:pStyle w:val="FirstParagraph"/>
      </w:pPr>
      <w:r>
        <w:rPr>
          <w:iCs/>
          <w:i/>
        </w:rPr>
        <w:t xml:space="preserve">Lumina Vision Center, Addis Ababa</w:t>
      </w:r>
    </w:p>
    <w:p>
      <w:pPr>
        <w:pStyle w:val="BodyText"/>
      </w:pPr>
      <w:r>
        <w:rPr>
          <w:iCs/>
          <w:i/>
        </w:rPr>
        <w:t xml:space="preserve">July 2012 – December 2017</w:t>
      </w:r>
    </w:p>
    <w:p>
      <w:pPr>
        <w:numPr>
          <w:ilvl w:val="0"/>
          <w:numId w:val="1005"/>
        </w:numPr>
        <w:pStyle w:val="Compact"/>
      </w:pPr>
      <w:r>
        <w:t xml:space="preserve">Managed a private practice focused on personalized eye care, with a clientele spanning from urban professionals to rural migrants.</w:t>
      </w:r>
    </w:p>
    <w:p>
      <w:pPr>
        <w:numPr>
          <w:ilvl w:val="0"/>
          <w:numId w:val="1005"/>
        </w:numPr>
        <w:pStyle w:val="Compact"/>
      </w:pPr>
      <w:r>
        <w:t xml:space="preserve">Innovated the use of digital refractometers and automated perimeters to enhance diagnostic accuracy in Ethiopia’s resource-limited settings.</w:t>
      </w:r>
    </w:p>
    <w:p>
      <w:pPr>
        <w:numPr>
          <w:ilvl w:val="0"/>
          <w:numId w:val="1005"/>
        </w:numPr>
        <w:pStyle w:val="Compact"/>
      </w:pPr>
      <w:r>
        <w:t xml:space="preserve">Partnered with local NGOs to launch the "Sight for All" initiative, providing free eye exams for over 1,000 low-income families in Addis Ababa.</w:t>
      </w:r>
    </w:p>
    <w:bookmarkEnd w:id="26"/>
    <w:bookmarkStart w:id="27" w:name="intern-optometrist"/>
    <w:p>
      <w:pPr>
        <w:pStyle w:val="Heading3"/>
      </w:pPr>
      <w:r>
        <w:rPr>
          <w:bCs/>
          <w:b/>
        </w:rPr>
        <w:t xml:space="preserve">Intern Optometrist</w:t>
      </w:r>
    </w:p>
    <w:p>
      <w:pPr>
        <w:pStyle w:val="FirstParagraph"/>
      </w:pPr>
      <w:r>
        <w:rPr>
          <w:iCs/>
          <w:i/>
        </w:rPr>
        <w:t xml:space="preserve">National Eye Hospital, Ethiopia</w:t>
      </w:r>
    </w:p>
    <w:p>
      <w:pPr>
        <w:pStyle w:val="BodyText"/>
      </w:pPr>
      <w:r>
        <w:rPr>
          <w:iCs/>
          <w:i/>
        </w:rPr>
        <w:t xml:space="preserve">June 2010 – June 2012</w:t>
      </w:r>
    </w:p>
    <w:p>
      <w:pPr>
        <w:numPr>
          <w:ilvl w:val="0"/>
          <w:numId w:val="1006"/>
        </w:numPr>
        <w:pStyle w:val="Compact"/>
      </w:pPr>
      <w:r>
        <w:t xml:space="preserve">Gained hands-on experience in a high-volume clinical environment, treating patients with a wide range of ocular conditions.</w:t>
      </w:r>
    </w:p>
    <w:p>
      <w:pPr>
        <w:numPr>
          <w:ilvl w:val="0"/>
          <w:numId w:val="1006"/>
        </w:numPr>
        <w:pStyle w:val="Compact"/>
      </w:pPr>
      <w:r>
        <w:t xml:space="preserve">Assisted in the development of a mobile eye clinic program to reach remote communities outside Addis Ababa.</w:t>
      </w:r>
    </w:p>
    <w:bookmarkEnd w:id="27"/>
    <w:bookmarkEnd w:id="28"/>
    <w:bookmarkStart w:id="29" w:name="skills"/>
    <w:p>
      <w:pPr>
        <w:pStyle w:val="Heading2"/>
      </w:pPr>
      <w:r>
        <w:rPr>
          <w:bCs/>
          <w:b/>
        </w:rPr>
        <w:t xml:space="preserve">Skills</w:t>
      </w:r>
    </w:p>
    <w:p>
      <w:pPr>
        <w:numPr>
          <w:ilvl w:val="0"/>
          <w:numId w:val="1007"/>
        </w:numPr>
        <w:pStyle w:val="Compact"/>
      </w:pPr>
      <w:r>
        <w:rPr>
          <w:bCs/>
          <w:b/>
        </w:rPr>
        <w:t xml:space="preserve">Clinical Expertise:</w:t>
      </w:r>
      <w:r>
        <w:t xml:space="preserve"> </w:t>
      </w:r>
      <w:r>
        <w:t xml:space="preserve">Diagnosing and managing refractive errors, dry eye syndrome, and ocular infections; prescribing corrective lenses (spectacles and contact lenses).</w:t>
      </w:r>
    </w:p>
    <w:p>
      <w:pPr>
        <w:numPr>
          <w:ilvl w:val="0"/>
          <w:numId w:val="1007"/>
        </w:numPr>
        <w:pStyle w:val="Compact"/>
      </w:pPr>
      <w:r>
        <w:rPr>
          <w:bCs/>
          <w:b/>
        </w:rPr>
        <w:t xml:space="preserve">Technological Proficiency:</w:t>
      </w:r>
      <w:r>
        <w:t xml:space="preserve"> </w:t>
      </w:r>
      <w:r>
        <w:t xml:space="preserve">Skilled in using advanced optometric equipment such as autorefractors, keratometers, and optical coherence tomographers.</w:t>
      </w:r>
    </w:p>
    <w:p>
      <w:pPr>
        <w:numPr>
          <w:ilvl w:val="0"/>
          <w:numId w:val="1007"/>
        </w:numPr>
        <w:pStyle w:val="Compact"/>
      </w:pPr>
      <w:r>
        <w:rPr>
          <w:bCs/>
          <w:b/>
        </w:rPr>
        <w:t xml:space="preserve">Community Engagement:</w:t>
      </w:r>
      <w:r>
        <w:t xml:space="preserve"> </w:t>
      </w:r>
      <w:r>
        <w:t xml:space="preserve">Experienced in organizing eye health campaigns and collaborating with local leaders to promote awareness of preventable blindness.</w:t>
      </w:r>
    </w:p>
    <w:p>
      <w:pPr>
        <w:numPr>
          <w:ilvl w:val="0"/>
          <w:numId w:val="1007"/>
        </w:numPr>
        <w:pStyle w:val="Compact"/>
      </w:pPr>
      <w:r>
        <w:rPr>
          <w:bCs/>
          <w:b/>
        </w:rPr>
        <w:t xml:space="preserve">Language Proficiency:</w:t>
      </w:r>
      <w:r>
        <w:t xml:space="preserve"> </w:t>
      </w:r>
      <w:r>
        <w:t xml:space="preserve">Fluent in Amharic, English, and basic knowledge of Tigrinya and Oromo (spoken languages of Ethiopia).</w:t>
      </w:r>
    </w:p>
    <w:p>
      <w:pPr>
        <w:numPr>
          <w:ilvl w:val="0"/>
          <w:numId w:val="1007"/>
        </w:numPr>
        <w:pStyle w:val="Compact"/>
      </w:pPr>
      <w:r>
        <w:rPr>
          <w:bCs/>
          <w:b/>
        </w:rPr>
        <w:t xml:space="preserve">Research &amp; Development:</w:t>
      </w:r>
      <w:r>
        <w:t xml:space="preserve"> </w:t>
      </w:r>
      <w:r>
        <w:t xml:space="preserve">Published articles in peer-reviewed journals on eye health challenges specific to Ethiopia, including the impact of urbanization on vision impairment.</w:t>
      </w:r>
    </w:p>
    <w:bookmarkEnd w:id="29"/>
    <w:bookmarkStart w:id="30" w:name="certifications-training"/>
    <w:p>
      <w:pPr>
        <w:pStyle w:val="Heading2"/>
      </w:pPr>
      <w:r>
        <w:rPr>
          <w:bCs/>
          <w:b/>
        </w:rPr>
        <w:t xml:space="preserve">Certifications &amp; Training</w:t>
      </w:r>
    </w:p>
    <w:p>
      <w:pPr>
        <w:numPr>
          <w:ilvl w:val="0"/>
          <w:numId w:val="1008"/>
        </w:numPr>
        <w:pStyle w:val="Compact"/>
      </w:pPr>
      <w:r>
        <w:rPr>
          <w:bCs/>
          <w:b/>
        </w:rPr>
        <w:t xml:space="preserve">Certified Optometrist, Ethiopian Medical Council (EMC)</w:t>
      </w:r>
      <w:r>
        <w:t xml:space="preserve"> </w:t>
      </w:r>
      <w:r>
        <w:t xml:space="preserve">– 2010</w:t>
      </w:r>
    </w:p>
    <w:p>
      <w:pPr>
        <w:numPr>
          <w:ilvl w:val="0"/>
          <w:numId w:val="1008"/>
        </w:numPr>
        <w:pStyle w:val="Compact"/>
      </w:pPr>
      <w:r>
        <w:rPr>
          <w:bCs/>
          <w:b/>
        </w:rPr>
        <w:t xml:space="preserve">Advanced Training in Pediatric Optometry</w:t>
      </w:r>
      <w:r>
        <w:t xml:space="preserve">, American Optometric Association – 2016</w:t>
      </w:r>
    </w:p>
    <w:p>
      <w:pPr>
        <w:numPr>
          <w:ilvl w:val="0"/>
          <w:numId w:val="1008"/>
        </w:numPr>
        <w:pStyle w:val="Compact"/>
      </w:pPr>
      <w:r>
        <w:rPr>
          <w:bCs/>
          <w:b/>
        </w:rPr>
        <w:t xml:space="preserve">Emergency Eye Care Certification</w:t>
      </w:r>
      <w:r>
        <w:t xml:space="preserve">, WHO Collaborating Centre for Eye Health – 2018</w:t>
      </w:r>
    </w:p>
    <w:bookmarkEnd w:id="30"/>
    <w:bookmarkStart w:id="31" w:name="professional-affiliations"/>
    <w:p>
      <w:pPr>
        <w:pStyle w:val="Heading2"/>
      </w:pPr>
      <w:r>
        <w:rPr>
          <w:bCs/>
          <w:b/>
        </w:rPr>
        <w:t xml:space="preserve">Professional Affiliations</w:t>
      </w:r>
    </w:p>
    <w:p>
      <w:pPr>
        <w:numPr>
          <w:ilvl w:val="0"/>
          <w:numId w:val="1009"/>
        </w:numPr>
        <w:pStyle w:val="Compact"/>
      </w:pPr>
      <w:r>
        <w:t xml:space="preserve">Member, Ethiopian Optometric Association (EOA)</w:t>
      </w:r>
    </w:p>
    <w:p>
      <w:pPr>
        <w:numPr>
          <w:ilvl w:val="0"/>
          <w:numId w:val="1009"/>
        </w:numPr>
        <w:pStyle w:val="Compact"/>
      </w:pPr>
      <w:r>
        <w:t xml:space="preserve">Member, African Vision Research Institute (AVRI)</w:t>
      </w:r>
    </w:p>
    <w:p>
      <w:pPr>
        <w:numPr>
          <w:ilvl w:val="0"/>
          <w:numId w:val="1009"/>
        </w:numPr>
        <w:pStyle w:val="Compact"/>
      </w:pPr>
      <w:r>
        <w:t xml:space="preserve">Volunteer Optometrist, International Agency for the Prevention of Blindness (IAPB) – Addis Ababa Chapter</w:t>
      </w:r>
    </w:p>
    <w:bookmarkEnd w:id="31"/>
    <w:bookmarkStart w:id="32" w:name="community-public-health-initiatives"/>
    <w:p>
      <w:pPr>
        <w:pStyle w:val="Heading2"/>
      </w:pPr>
      <w:r>
        <w:rPr>
          <w:bCs/>
          <w:b/>
        </w:rPr>
        <w:t xml:space="preserve">Community &amp; Public Health Initiatives</w:t>
      </w:r>
    </w:p>
    <w:p>
      <w:pPr>
        <w:pStyle w:val="FirstParagraph"/>
      </w:pPr>
      <w:r>
        <w:rPr>
          <w:iCs/>
          <w:i/>
        </w:rPr>
        <w:t xml:space="preserve">Addis Ababa Vision Project (2019–Present)</w:t>
      </w:r>
    </w:p>
    <w:p>
      <w:pPr>
        <w:numPr>
          <w:ilvl w:val="0"/>
          <w:numId w:val="1010"/>
        </w:numPr>
        <w:pStyle w:val="Compact"/>
      </w:pPr>
      <w:r>
        <w:t xml:space="preserve">Lead the initiative to establish 15 free vision screening camps in Addis Ababa’s densely populated neighborhoods.</w:t>
      </w:r>
    </w:p>
    <w:p>
      <w:pPr>
        <w:numPr>
          <w:ilvl w:val="0"/>
          <w:numId w:val="1010"/>
        </w:numPr>
        <w:pStyle w:val="Compact"/>
      </w:pPr>
      <w:r>
        <w:t xml:space="preserve">Collaborated with the Ethiopian Ministry of Health to integrate optometric services into primary healthcare centers.</w:t>
      </w:r>
    </w:p>
    <w:p>
      <w:pPr>
        <w:pStyle w:val="FirstParagraph"/>
      </w:pPr>
      <w:r>
        <w:rPr>
          <w:iCs/>
          <w:i/>
        </w:rPr>
        <w:t xml:space="preserve">Sight for All (2017–2019)</w:t>
      </w:r>
    </w:p>
    <w:p>
      <w:pPr>
        <w:numPr>
          <w:ilvl w:val="0"/>
          <w:numId w:val="1011"/>
        </w:numPr>
        <w:pStyle w:val="Compact"/>
      </w:pPr>
      <w:r>
        <w:t xml:space="preserve">Partnered with NGOs to distribute 5,000 pairs of affordable spectacles to students and low-income workers in Addis Ababa.</w:t>
      </w:r>
    </w:p>
    <w:p>
      <w:pPr>
        <w:numPr>
          <w:ilvl w:val="0"/>
          <w:numId w:val="1011"/>
        </w:numPr>
        <w:pStyle w:val="Compact"/>
      </w:pPr>
      <w:r>
        <w:t xml:space="preserve">Conducted workshops on eye hygiene and the importance of regular check-ups in rural schools.</w:t>
      </w:r>
    </w:p>
    <w:bookmarkEnd w:id="32"/>
    <w:bookmarkStart w:id="33" w:name="publications-research"/>
    <w:p>
      <w:pPr>
        <w:pStyle w:val="Heading2"/>
      </w:pPr>
      <w:r>
        <w:rPr>
          <w:bCs/>
          <w:b/>
        </w:rPr>
        <w:t xml:space="preserve">Publications &amp; Research</w:t>
      </w:r>
    </w:p>
    <w:p>
      <w:pPr>
        <w:numPr>
          <w:ilvl w:val="0"/>
          <w:numId w:val="1012"/>
        </w:numPr>
        <w:pStyle w:val="Compact"/>
      </w:pPr>
      <w:r>
        <w:t xml:space="preserve">"Refractive Errors Among Urban Schoolchildren in Addis Ababa: A Cross-Sectional Study," *Ethiopian Journal of Health Sciences* (2018).</w:t>
      </w:r>
    </w:p>
    <w:p>
      <w:pPr>
        <w:numPr>
          <w:ilvl w:val="0"/>
          <w:numId w:val="1012"/>
        </w:numPr>
        <w:pStyle w:val="Compact"/>
      </w:pPr>
      <w:r>
        <w:t xml:space="preserve">"Innovative Approaches to Ocular Disease Management in Resource-Limited Settings," *African Optometry Review* (2020).</w:t>
      </w:r>
    </w:p>
    <w:bookmarkEnd w:id="33"/>
    <w:bookmarkStart w:id="34" w:name="references"/>
    <w:p>
      <w:pPr>
        <w:pStyle w:val="Heading2"/>
      </w:pPr>
      <w:r>
        <w:rPr>
          <w:bCs/>
          <w:b/>
        </w:rPr>
        <w:t xml:space="preserve">References</w:t>
      </w:r>
    </w:p>
    <w:p>
      <w:pPr>
        <w:pStyle w:val="FirstParagraph"/>
      </w:pPr>
      <w:r>
        <w:t xml:space="preserve">Available upon request. Contact Dr. Alemayehu Tadesse at alemtadesse@optometry.et or +251 912 345 678.</w:t>
      </w:r>
    </w:p>
    <w:p>
      <w:pPr>
        <w:pStyle w:val="BodyText"/>
      </w:pPr>
      <w:r>
        <w:rPr>
          <w:iCs/>
          <w:i/>
        </w:rPr>
        <w:t xml:space="preserve">Resume optimized for Optometrist roles in Ethiopia Addis Ababa, emphasizing local healthcare challenges and community impact.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Ethiopia Addis Ababa</dc:title>
  <dc:creator/>
  <dc:language>en</dc:language>
  <cp:keywords/>
  <dcterms:created xsi:type="dcterms:W3CDTF">2025-12-09T09:57:41Z</dcterms:created>
  <dcterms:modified xsi:type="dcterms:W3CDTF">2025-12-09T09:57:41Z</dcterms:modified>
</cp:coreProperties>
</file>

<file path=docProps/custom.xml><?xml version="1.0" encoding="utf-8"?>
<Properties xmlns="http://schemas.openxmlformats.org/officeDocument/2006/custom-properties" xmlns:vt="http://schemas.openxmlformats.org/officeDocument/2006/docPropsVTypes"/>
</file>