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20" w:name="optometrist-resume"/>
    <w:p>
      <w:pPr>
        <w:pStyle w:val="Heading1"/>
      </w:pPr>
      <w:r>
        <w:rPr>
          <w:bCs/>
          <w:b/>
        </w:rPr>
        <w:t xml:space="preserve">Optometrist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Phone Number] | [Your Email Address] | [LinkedIn/Portfolio URL]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Jakarta, Indonesia</w:t>
      </w:r>
    </w:p>
    <w:bookmarkEnd w:id="20"/>
    <w:bookmarkStart w:id="21" w:name="professional-summary"/>
    <w:p>
      <w:pPr>
        <w:pStyle w:val="Heading2"/>
      </w:pPr>
      <w:r>
        <w:rPr>
          <w:u w:val="single"/>
        </w:rPr>
        <w:t xml:space="preserve">Professional Summary</w:t>
      </w:r>
    </w:p>
    <w:p>
      <w:pPr>
        <w:pStyle w:val="FirstParagraph"/>
      </w:pPr>
      <w:r>
        <w:t xml:space="preserve">A dedicated and highly skilled Optometrist with [X years] of experience in providing comprehensive eye care services in Indonesia Jakarta. Proficient in diagnosing and treating vision-related conditions, conducting comprehensive eye examinations, and prescribing corrective lenses. Committed to delivering patient-centered care while staying updated on the latest advancements in optometric technology and practices. A strong advocate for public health awareness, particularly in underserved communities across Jakarta.</w:t>
      </w:r>
    </w:p>
    <w:p>
      <w:pPr>
        <w:pStyle w:val="BodyText"/>
      </w:pPr>
      <w:r>
        <w:t xml:space="preserve">With a passion for improving visual health outcomes in Indonesia Jakarta, this Optometrist has worked in both clinical and community-based settings. Specializes in pediatric eye care, contact lens fitting, and managing ocular diseases such as glaucoma and diabetic retinopathy. A team player with excellent communication skills, capable of collaborating with ophthalmologists, opticians, and healthcare professionals to ensure holistic patient care.</w:t>
      </w:r>
    </w:p>
    <w:bookmarkEnd w:id="21"/>
    <w:bookmarkStart w:id="25" w:name="professional-experience"/>
    <w:p>
      <w:pPr>
        <w:pStyle w:val="Heading2"/>
      </w:pPr>
      <w:r>
        <w:rPr>
          <w:u w:val="single"/>
        </w:rPr>
        <w:t xml:space="preserve">Professional Experience</w:t>
      </w:r>
    </w:p>
    <w:bookmarkStart w:id="22" w:name="clinical-optometrist"/>
    <w:p>
      <w:pPr>
        <w:pStyle w:val="Heading3"/>
      </w:pPr>
      <w:r>
        <w:rPr>
          <w:bCs/>
          <w:b/>
        </w:rPr>
        <w:t xml:space="preserve">Clinical Optometrist</w:t>
      </w:r>
    </w:p>
    <w:p>
      <w:pPr>
        <w:pStyle w:val="FirstParagraph"/>
      </w:pPr>
      <w:r>
        <w:rPr>
          <w:iCs/>
          <w:i/>
        </w:rPr>
        <w:t xml:space="preserve">Jakarta Eye Care Center | Jakarta, Indonesia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Conducted over 500+ comprehensive eye examinations annually, diagnosing refractive errors, cataracts, and other ocular conditions.</w:t>
      </w:r>
    </w:p>
    <w:p>
      <w:pPr>
        <w:numPr>
          <w:ilvl w:val="0"/>
          <w:numId w:val="1001"/>
        </w:numPr>
        <w:pStyle w:val="Compact"/>
      </w:pPr>
      <w:r>
        <w:t xml:space="preserve">Provided patient education on vision health, including the importance of regular check-ups and proper contact lens hygiene in Indonesia Jakarta.</w:t>
      </w:r>
    </w:p>
    <w:p>
      <w:pPr>
        <w:numPr>
          <w:ilvl w:val="0"/>
          <w:numId w:val="1001"/>
        </w:numPr>
        <w:pStyle w:val="Compact"/>
      </w:pPr>
      <w:r>
        <w:t xml:space="preserve">Collaborated with ophthalmologists to manage complex cases such as corneal ulcers and retinal disorders, ensuring timely referrals for surgical interventions.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a community outreach program in Jakarta, offering free eye screenings to low-income families, reaching over 1,000 individuals in one year.</w:t>
      </w:r>
    </w:p>
    <w:bookmarkEnd w:id="22"/>
    <w:bookmarkStart w:id="23" w:name="optometry-specialist"/>
    <w:p>
      <w:pPr>
        <w:pStyle w:val="Heading3"/>
      </w:pPr>
      <w:r>
        <w:rPr>
          <w:bCs/>
          <w:b/>
        </w:rPr>
        <w:t xml:space="preserve">Optometry Specialist</w:t>
      </w:r>
    </w:p>
    <w:p>
      <w:pPr>
        <w:pStyle w:val="FirstParagraph"/>
      </w:pPr>
      <w:r>
        <w:rPr>
          <w:iCs/>
          <w:i/>
        </w:rPr>
        <w:t xml:space="preserve">Bright Vision Clinic | Jakarta, Indonesia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Specialized in pediatric optometry, addressing vision development issues in children under 12 years old across Jakarta.</w:t>
      </w:r>
    </w:p>
    <w:p>
      <w:pPr>
        <w:numPr>
          <w:ilvl w:val="0"/>
          <w:numId w:val="1002"/>
        </w:numPr>
        <w:pStyle w:val="Compact"/>
      </w:pPr>
      <w:r>
        <w:t xml:space="preserve">Utilized advanced diagnostic tools like optical coherence tomography (OCT) and automated perimetry to ensure accurate diagnoses of ocular diseases.</w:t>
      </w:r>
    </w:p>
    <w:p>
      <w:pPr>
        <w:numPr>
          <w:ilvl w:val="0"/>
          <w:numId w:val="1002"/>
        </w:numPr>
        <w:pStyle w:val="Compact"/>
      </w:pPr>
      <w:r>
        <w:t xml:space="preserve">Prescribed and fitted contact lenses for patients with astigmatism, myopia, and hyperopia, enhancing visual clarity and comfort in Jakarta’s humid climate.</w:t>
      </w:r>
    </w:p>
    <w:p>
      <w:pPr>
        <w:numPr>
          <w:ilvl w:val="0"/>
          <w:numId w:val="1002"/>
        </w:numPr>
        <w:pStyle w:val="Compact"/>
      </w:pPr>
      <w:r>
        <w:t xml:space="preserve">Trained junior optometrists on clinical best practices, emphasizing cultural sensitivity when interacting with diverse patient populations in Indonesia Jakarta.</w:t>
      </w:r>
    </w:p>
    <w:bookmarkEnd w:id="23"/>
    <w:bookmarkStart w:id="24" w:name="internship-optometric-assistant"/>
    <w:p>
      <w:pPr>
        <w:pStyle w:val="Heading3"/>
      </w:pPr>
      <w:r>
        <w:rPr>
          <w:bCs/>
          <w:b/>
        </w:rPr>
        <w:t xml:space="preserve">Internship – Optometric Assistant</w:t>
      </w:r>
    </w:p>
    <w:p>
      <w:pPr>
        <w:pStyle w:val="FirstParagraph"/>
      </w:pPr>
      <w:r>
        <w:rPr>
          <w:iCs/>
          <w:i/>
        </w:rPr>
        <w:t xml:space="preserve">Jakarta General Hospital | Jakarta, Indonesia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senior optometrists in managing patient flow and maintaining accurate medical records for eye care services.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administering eye drop tests, measuring intraocular pressure, and interpreting results for glaucoma screening.</w:t>
      </w:r>
    </w:p>
    <w:p>
      <w:pPr>
        <w:numPr>
          <w:ilvl w:val="0"/>
          <w:numId w:val="1003"/>
        </w:numPr>
        <w:pStyle w:val="Compact"/>
      </w:pPr>
      <w:r>
        <w:t xml:space="preserve">Participated in health fairs across Jakarta, raising awareness about preventable vision loss through free screenings and educational materials.</w:t>
      </w:r>
    </w:p>
    <w:bookmarkEnd w:id="24"/>
    <w:bookmarkEnd w:id="25"/>
    <w:bookmarkStart w:id="29" w:name="education-certifications"/>
    <w:p>
      <w:pPr>
        <w:pStyle w:val="Heading2"/>
      </w:pPr>
      <w:r>
        <w:rPr>
          <w:u w:val="single"/>
        </w:rPr>
        <w:t xml:space="preserve">Education &amp; Certifications</w:t>
      </w:r>
    </w:p>
    <w:bookmarkStart w:id="26" w:name="bachelor-of-science-in-optometry"/>
    <w:p>
      <w:pPr>
        <w:pStyle w:val="Heading3"/>
      </w:pPr>
      <w:r>
        <w:rPr>
          <w:bCs/>
          <w:b/>
        </w:rPr>
        <w:t xml:space="preserve">Bachelor of Science in Optometry</w:t>
      </w:r>
    </w:p>
    <w:p>
      <w:pPr>
        <w:pStyle w:val="FirstParagraph"/>
      </w:pPr>
      <w:r>
        <w:rPr>
          <w:iCs/>
          <w:i/>
        </w:rPr>
        <w:t xml:space="preserve">Universitas Indonesia, Jakarta, Indonesia</w:t>
      </w:r>
      <w:r>
        <w:t xml:space="preserve"> </w:t>
      </w:r>
      <w:r>
        <w:t xml:space="preserve">| [Graduation Date]</w:t>
      </w:r>
    </w:p>
    <w:p>
      <w:pPr>
        <w:numPr>
          <w:ilvl w:val="0"/>
          <w:numId w:val="1004"/>
        </w:numPr>
        <w:pStyle w:val="Compact"/>
      </w:pPr>
      <w:r>
        <w:t xml:space="preserve">Cumulative GPA: 3.8/4.0, with honors in clinical optometry and ocular pharmacology.</w:t>
      </w:r>
    </w:p>
    <w:p>
      <w:pPr>
        <w:numPr>
          <w:ilvl w:val="0"/>
          <w:numId w:val="1004"/>
        </w:numPr>
        <w:pStyle w:val="Compact"/>
      </w:pPr>
      <w:r>
        <w:t xml:space="preserve">Completed a 12-month internship at the Faculty of Medicine, Universitas Indonesia, focusing on refractive surgery pre- and post-operative care.</w:t>
      </w:r>
    </w:p>
    <w:bookmarkEnd w:id="26"/>
    <w:bookmarkStart w:id="27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Indonesian Optometric Association (IOA) Certification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for Healthcare Providers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Contact Lens Management Course</w:t>
      </w:r>
      <w:r>
        <w:t xml:space="preserve"> </w:t>
      </w:r>
      <w:r>
        <w:t xml:space="preserve">– [Year]</w:t>
      </w:r>
    </w:p>
    <w:bookmarkEnd w:id="27"/>
    <w:bookmarkStart w:id="28" w:name="continuing-education"/>
    <w:p>
      <w:pPr>
        <w:pStyle w:val="Heading3"/>
      </w:pPr>
      <w:r>
        <w:rPr>
          <w:bCs/>
          <w:b/>
        </w:rPr>
        <w:t xml:space="preserve">Continuing Education</w:t>
      </w:r>
    </w:p>
    <w:p>
      <w:pPr>
        <w:numPr>
          <w:ilvl w:val="0"/>
          <w:numId w:val="1006"/>
        </w:numPr>
        <w:pStyle w:val="Compact"/>
      </w:pPr>
      <w:r>
        <w:t xml:space="preserve">Attended workshops on diabetic retinopathy screening and management in Jakarta, 2023.</w:t>
      </w:r>
    </w:p>
    <w:p>
      <w:pPr>
        <w:numPr>
          <w:ilvl w:val="0"/>
          <w:numId w:val="1006"/>
        </w:numPr>
        <w:pStyle w:val="Compact"/>
      </w:pPr>
      <w:r>
        <w:t xml:space="preserve">Completed an online course on pediatric eye care from the American Optometric Association (AOA), 2022.</w:t>
      </w:r>
    </w:p>
    <w:bookmarkEnd w:id="28"/>
    <w:bookmarkEnd w:id="29"/>
    <w:bookmarkStart w:id="30" w:name="technical-skills"/>
    <w:p>
      <w:pPr>
        <w:pStyle w:val="Heading2"/>
      </w:pPr>
      <w:r>
        <w:rPr>
          <w:u w:val="single"/>
        </w:rP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Diagnostic Tools:</w:t>
      </w:r>
      <w:r>
        <w:t xml:space="preserve"> </w:t>
      </w:r>
      <w:r>
        <w:t xml:space="preserve">Autorefractor, tonometer, slit lamp, and fundus camera.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Lens Prescription:</w:t>
      </w:r>
      <w:r>
        <w:t xml:space="preserve"> </w:t>
      </w:r>
      <w:r>
        <w:t xml:space="preserve">Expertise in prescribing single-vision, bifocal, and progressive lenses tailored to patient needs in Indonesia Jakarta.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Microsoft Office Suite (Excel for data analysis), EHR systems (e.g., Medisoft), and optometry-specific software like EyePro.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Indonesian and English; basic proficiency in Bahasa Indonesia for patient communication in Jakarta.</w:t>
      </w:r>
    </w:p>
    <w:bookmarkEnd w:id="30"/>
    <w:bookmarkStart w:id="33" w:name="community-professional-involvement"/>
    <w:p>
      <w:pPr>
        <w:pStyle w:val="Heading2"/>
      </w:pPr>
      <w:r>
        <w:rPr>
          <w:u w:val="single"/>
        </w:rPr>
        <w:t xml:space="preserve">Community &amp; Professional Involvement</w:t>
      </w:r>
    </w:p>
    <w:bookmarkStart w:id="31" w:name="volunteer-optometrist"/>
    <w:p>
      <w:pPr>
        <w:pStyle w:val="Heading3"/>
      </w:pPr>
      <w:r>
        <w:rPr>
          <w:bCs/>
          <w:b/>
        </w:rPr>
        <w:t xml:space="preserve">Volunteer Optometrist</w:t>
      </w:r>
    </w:p>
    <w:p>
      <w:pPr>
        <w:pStyle w:val="FirstParagraph"/>
      </w:pPr>
      <w:r>
        <w:rPr>
          <w:iCs/>
          <w:i/>
        </w:rPr>
        <w:t xml:space="preserve">Jakarta Eye Health Foundation | Jakarta, Indonesia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8"/>
        </w:numPr>
        <w:pStyle w:val="Compact"/>
      </w:pPr>
      <w:r>
        <w:t xml:space="preserve">Provided free eye care services to rural communities in Jakarta, including mobile clinics for elderly and disabled individuals.</w:t>
      </w:r>
    </w:p>
    <w:p>
      <w:pPr>
        <w:numPr>
          <w:ilvl w:val="0"/>
          <w:numId w:val="1008"/>
        </w:numPr>
        <w:pStyle w:val="Compact"/>
      </w:pPr>
      <w:r>
        <w:t xml:space="preserve">Partnered with local NGOs to distribute donated eyeglasses and educate patients on maintaining eye health.</w:t>
      </w:r>
    </w:p>
    <w:bookmarkEnd w:id="31"/>
    <w:bookmarkStart w:id="32" w:name="Xb2361700b8c94bdde90ba05886a8b91638ae47f"/>
    <w:p>
      <w:pPr>
        <w:pStyle w:val="Heading3"/>
      </w:pPr>
      <w:r>
        <w:rPr>
          <w:bCs/>
          <w:b/>
        </w:rPr>
        <w:t xml:space="preserve">Member – Indonesian Optometric Association (IOA)</w:t>
      </w:r>
    </w:p>
    <w:p>
      <w:pPr>
        <w:pStyle w:val="FirstParagraph"/>
      </w:pPr>
      <w:r>
        <w:rPr>
          <w:iCs/>
          <w:i/>
        </w:rPr>
        <w:t xml:space="preserve">Jakarta, Indonesia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9"/>
        </w:numPr>
        <w:pStyle w:val="Compact"/>
      </w:pPr>
      <w:r>
        <w:t xml:space="preserve">Participated in annual conferences and seminars to stay updated on innovations in optometry.</w:t>
      </w:r>
    </w:p>
    <w:p>
      <w:pPr>
        <w:numPr>
          <w:ilvl w:val="0"/>
          <w:numId w:val="1009"/>
        </w:numPr>
        <w:pStyle w:val="Compact"/>
      </w:pPr>
      <w:r>
        <w:t xml:space="preserve">Served on a committee to draft guidelines for eye care standards in private clinics across Jakarta.</w:t>
      </w:r>
    </w:p>
    <w:bookmarkEnd w:id="32"/>
    <w:bookmarkEnd w:id="33"/>
    <w:bookmarkStart w:id="34" w:name="references"/>
    <w:p>
      <w:pPr>
        <w:pStyle w:val="Heading2"/>
      </w:pPr>
      <w:r>
        <w:rPr>
          <w:u w:val="single"/>
        </w:rPr>
        <w:t xml:space="preserve">References</w:t>
      </w:r>
    </w:p>
    <w:p>
      <w:pPr>
        <w:pStyle w:val="FirstParagraph"/>
      </w:pPr>
      <w:r>
        <w:t xml:space="preserve">Available upon request. Current and former supervisors, including Dr. [Supervisor Name] at Jakarta Eye Care Center and Dr. [Another Supervisor Name] at Bright Vision Clinic.</w:t>
      </w:r>
    </w:p>
    <w:bookmarkEnd w:id="34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Optometrist, Indonesia Jakarta, Eye Care Services, Patient-Centered Care, Community Outreach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Optometrist in Indonesia Jakarta</dc:title>
  <dc:creator/>
  <dc:language>en</dc:language>
  <cp:keywords/>
  <dcterms:created xsi:type="dcterms:W3CDTF">2026-07-21T04:53:49Z</dcterms:created>
  <dcterms:modified xsi:type="dcterms:W3CDTF">2026-07-21T04:53:49Z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