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[Your</w:t>
      </w:r>
      <w:r>
        <w:t xml:space="preserve"> </w:t>
      </w:r>
      <w:r>
        <w:t xml:space="preserve">Name]</w:t>
      </w:r>
      <w:r>
        <w:t xml:space="preserve"> </w:t>
      </w:r>
      <w:r>
        <w:t xml:space="preserve">-</w:t>
      </w:r>
      <w:r>
        <w:t xml:space="preserve"> </w:t>
      </w:r>
      <w:r>
        <w:t xml:space="preserve">Iran</w:t>
      </w:r>
      <w:r>
        <w:t xml:space="preserve"> </w:t>
      </w:r>
      <w:r>
        <w:t xml:space="preserve">Tehran</w:t>
      </w:r>
    </w:p>
    <w:bookmarkStart w:id="30" w:name="resume"/>
    <w:p>
      <w:pPr>
        <w:pStyle w:val="Heading1"/>
      </w:pPr>
      <w:r>
        <w:t xml:space="preserve">Resume</w:t>
      </w:r>
    </w:p>
    <w:bookmarkStart w:id="29" w:name="your-full-name"/>
    <w:p>
      <w:pPr>
        <w:pStyle w:val="Heading2"/>
      </w:pPr>
      <w:r>
        <w:rPr>
          <w:bCs/>
          <w:b/>
        </w:rPr>
        <w:t xml:space="preserve">[Your Full Name]</w:t>
      </w:r>
    </w:p>
    <w:p>
      <w:pPr>
        <w:pStyle w:val="FirstParagraph"/>
      </w:pPr>
      <w:r>
        <w:rPr>
          <w:bCs/>
          <w:b/>
        </w:rPr>
        <w:t xml:space="preserve">Optometrist | Iran Tehran | Specializing in Ophthalmic Care and Vision Health</w:t>
      </w:r>
    </w:p>
    <w:p>
      <w:r>
        <w:pict>
          <v:rect style="width:0;height:1.5pt" o:hralign="center" o:hrstd="t" o:hr="t"/>
        </w:pict>
      </w:r>
    </w:p>
    <w:bookmarkStart w:id="20" w:name="contact-information"/>
    <w:p>
      <w:pPr>
        <w:pStyle w:val="Heading3"/>
      </w:pPr>
      <w:r>
        <w:t xml:space="preserve">Contact Information</w:t>
      </w:r>
    </w:p>
    <w:p>
      <w:pPr>
        <w:pStyle w:val="FirstParagraph"/>
      </w:pPr>
      <w:r>
        <w:t xml:space="preserve">Email: [your.email@example.com]</w:t>
      </w:r>
      <w:r>
        <w:br/>
      </w:r>
      <w:r>
        <w:t xml:space="preserve">Phone: +98 912 345 6789</w:t>
      </w:r>
      <w:r>
        <w:br/>
      </w:r>
      <w:r>
        <w:t xml:space="preserve">Address: Tehran, Iran</w:t>
      </w:r>
      <w:r>
        <w:br/>
      </w:r>
      <w:r>
        <w:t xml:space="preserve">LinkedIn: linkedin.com/in/[yourprofile]</w:t>
      </w:r>
      <w:r>
        <w:br/>
      </w:r>
      <w:r>
        <w:t xml:space="preserve">Website: www.yourwebsite.com</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As a dedicated and experienced Optometrist based in Iran Tehran, I have spent [X years] providing comprehensive eye care services to patients across the region. My expertise includes diagnosing and managing ocular diseases, prescribing corrective lenses, and offering preventive care to maintain optimal vision health. With a strong foundation in both clinical practice and patient-centric care, I am committed to delivering high-quality optometric services tailored to the needs of diverse communities in Iran Tehran. My work is rooted in the latest advancements in ophthalmic technology and adherence to Iranian healthcare standards, ensuring that patients receive personalized and effective treatments.</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Science in Optometry</w:t>
      </w:r>
      <w:r>
        <w:br/>
      </w:r>
      <w:r>
        <w:t xml:space="preserve">Tehran University of Medical Sciences, Iran</w:t>
      </w:r>
      <w:r>
        <w:br/>
      </w:r>
      <w:r>
        <w:t xml:space="preserve">Graduated: [Year]</w:t>
      </w:r>
    </w:p>
    <w:p>
      <w:pPr>
        <w:numPr>
          <w:ilvl w:val="0"/>
          <w:numId w:val="1001"/>
        </w:numPr>
        <w:pStyle w:val="Compact"/>
      </w:pPr>
      <w:r>
        <w:t xml:space="preserve">Specialized in clinical optometry, focusing on refractive errors, ocular diseases, and visual system disorders.</w:t>
      </w:r>
    </w:p>
    <w:p>
      <w:pPr>
        <w:numPr>
          <w:ilvl w:val="0"/>
          <w:numId w:val="1001"/>
        </w:numPr>
        <w:pStyle w:val="Compact"/>
      </w:pPr>
      <w:r>
        <w:t xml:space="preserve">Completed a 12-month internship at the Eye Hospital of Tehran University of Medical Sciences, gaining hands-on experience in diagnosing and managing complex eye conditions.</w:t>
      </w:r>
    </w:p>
    <w:p>
      <w:pPr>
        <w:pStyle w:val="FirstParagraph"/>
      </w:pPr>
      <w:r>
        <w:rPr>
          <w:bCs/>
          <w:b/>
        </w:rPr>
        <w:t xml:space="preserve">Master of Science in Vision Science</w:t>
      </w:r>
      <w:r>
        <w:br/>
      </w:r>
      <w:r>
        <w:t xml:space="preserve">Shahid Beheshti University of Medical Sciences, Iran</w:t>
      </w:r>
      <w:r>
        <w:br/>
      </w:r>
      <w:r>
        <w:t xml:space="preserve">Graduated: [Year]</w:t>
      </w:r>
    </w:p>
    <w:p>
      <w:pPr>
        <w:numPr>
          <w:ilvl w:val="0"/>
          <w:numId w:val="1002"/>
        </w:numPr>
        <w:pStyle w:val="Compact"/>
      </w:pPr>
      <w:r>
        <w:t xml:space="preserve">Conducted research on the impact of digital eye strain in urban populations, particularly in Tehran.</w:t>
      </w:r>
    </w:p>
    <w:p>
      <w:pPr>
        <w:numPr>
          <w:ilvl w:val="0"/>
          <w:numId w:val="1002"/>
        </w:numPr>
        <w:pStyle w:val="Compact"/>
      </w:pPr>
      <w:r>
        <w:t xml:space="preserve">Published a thesis titled "Epidemiological Trends of Myopia Among Schoolchildren in Iran Tehran," contributing to local public health initiatives.</w:t>
      </w:r>
    </w:p>
    <w:p>
      <w:r>
        <w:pict>
          <v:rect style="width:0;height:1.5pt" o:hralign="center" o:hrstd="t" o:hr="t"/>
        </w:pict>
      </w:r>
    </w:p>
    <w:bookmarkEnd w:id="22"/>
    <w:bookmarkStart w:id="23" w:name="work-experience"/>
    <w:p>
      <w:pPr>
        <w:pStyle w:val="Heading3"/>
      </w:pPr>
      <w:r>
        <w:t xml:space="preserve">Work Experience</w:t>
      </w:r>
    </w:p>
    <w:p>
      <w:pPr>
        <w:pStyle w:val="FirstParagraph"/>
      </w:pPr>
      <w:r>
        <w:rPr>
          <w:bCs/>
          <w:b/>
        </w:rPr>
        <w:t xml:space="preserve">Clinical Optometrist</w:t>
      </w:r>
      <w:r>
        <w:br/>
      </w:r>
      <w:r>
        <w:t xml:space="preserve">Eye Care Center Tehran, Iran</w:t>
      </w:r>
      <w:r>
        <w:br/>
      </w:r>
      <w:r>
        <w:t xml:space="preserve">[Start Date] – Present</w:t>
      </w:r>
    </w:p>
    <w:p>
      <w:pPr>
        <w:numPr>
          <w:ilvl w:val="0"/>
          <w:numId w:val="1003"/>
        </w:numPr>
        <w:pStyle w:val="Compact"/>
      </w:pPr>
      <w:r>
        <w:t xml:space="preserve">Provided primary eye care services to over 500 patients monthly, including comprehensive eye exams, vision testing, and prescription of corrective lenses.</w:t>
      </w:r>
    </w:p>
    <w:p>
      <w:pPr>
        <w:numPr>
          <w:ilvl w:val="0"/>
          <w:numId w:val="1003"/>
        </w:numPr>
        <w:pStyle w:val="Compact"/>
      </w:pPr>
      <w:r>
        <w:t xml:space="preserve">Collaborated with ophthalmologists to manage pre- and post-operative care for cataract and refractive surgery patients in Iran Tehran.</w:t>
      </w:r>
    </w:p>
    <w:p>
      <w:pPr>
        <w:numPr>
          <w:ilvl w:val="0"/>
          <w:numId w:val="1003"/>
        </w:numPr>
        <w:pStyle w:val="Compact"/>
      </w:pPr>
      <w:r>
        <w:t xml:space="preserve">Developed patient education programs on contact lens safety and digital eye health, targeting the tech-savvy population of Tehran.</w:t>
      </w:r>
    </w:p>
    <w:p>
      <w:pPr>
        <w:pStyle w:val="FirstParagraph"/>
      </w:pPr>
      <w:r>
        <w:rPr>
          <w:bCs/>
          <w:b/>
        </w:rPr>
        <w:t xml:space="preserve">Optometry Specialist</w:t>
      </w:r>
      <w:r>
        <w:br/>
      </w:r>
      <w:r>
        <w:t xml:space="preserve">Shahid Beheshti Hospital, Tehran</w:t>
      </w:r>
      <w:r>
        <w:br/>
      </w:r>
      <w:r>
        <w:t xml:space="preserve">[Start Date] – [End Date]</w:t>
      </w:r>
    </w:p>
    <w:p>
      <w:pPr>
        <w:numPr>
          <w:ilvl w:val="0"/>
          <w:numId w:val="1004"/>
        </w:numPr>
        <w:pStyle w:val="Compact"/>
      </w:pPr>
      <w:r>
        <w:t xml:space="preserve">Diagnosed and treated ocular conditions such as glaucoma, diabetic retinopathy, and dry eye syndrome using advanced diagnostic tools.</w:t>
      </w:r>
    </w:p>
    <w:p>
      <w:pPr>
        <w:numPr>
          <w:ilvl w:val="0"/>
          <w:numId w:val="1004"/>
        </w:numPr>
        <w:pStyle w:val="Compact"/>
      </w:pPr>
      <w:r>
        <w:t xml:space="preserve">Participated in community outreach programs in Tehran to raise awareness about preventable vision loss and early detection of eye diseases.</w:t>
      </w:r>
    </w:p>
    <w:p>
      <w:pPr>
        <w:pStyle w:val="FirstParagraph"/>
      </w:pPr>
      <w:r>
        <w:rPr>
          <w:bCs/>
          <w:b/>
        </w:rPr>
        <w:t xml:space="preserve">Internship</w:t>
      </w:r>
      <w:r>
        <w:br/>
      </w:r>
      <w:r>
        <w:t xml:space="preserve">Eye Hospital of Tehran University of Medical Sciences, Iran</w:t>
      </w:r>
      <w:r>
        <w:br/>
      </w:r>
      <w:r>
        <w:t xml:space="preserve">[Start Date] – [End Date]</w:t>
      </w:r>
    </w:p>
    <w:p>
      <w:pPr>
        <w:numPr>
          <w:ilvl w:val="0"/>
          <w:numId w:val="1005"/>
        </w:numPr>
        <w:pStyle w:val="Compact"/>
      </w:pPr>
      <w:r>
        <w:t xml:space="preserve">Gained experience in pediatric optometry and low-vision rehabilitation under the supervision of senior ophthalmologists.</w:t>
      </w:r>
    </w:p>
    <w:p>
      <w:pPr>
        <w:numPr>
          <w:ilvl w:val="0"/>
          <w:numId w:val="1005"/>
        </w:numPr>
        <w:pStyle w:val="Compact"/>
      </w:pPr>
      <w:r>
        <w:t xml:space="preserve">Assisted in the development of a mobile eye care unit that served underserved areas of Tehran, improving access to vision care for low-income populations.</w:t>
      </w:r>
    </w:p>
    <w:p>
      <w:r>
        <w:pict>
          <v:rect style="width:0;height:1.5pt" o:hralign="center" o:hrstd="t" o:hr="t"/>
        </w:pict>
      </w:r>
    </w:p>
    <w:bookmarkEnd w:id="23"/>
    <w:bookmarkStart w:id="24" w:name="certifications-and-licenses"/>
    <w:p>
      <w:pPr>
        <w:pStyle w:val="Heading3"/>
      </w:pPr>
      <w:r>
        <w:t xml:space="preserve">Certifications and Licenses</w:t>
      </w:r>
    </w:p>
    <w:p>
      <w:pPr>
        <w:pStyle w:val="FirstParagraph"/>
      </w:pPr>
      <w:r>
        <w:rPr>
          <w:bCs/>
          <w:b/>
        </w:rPr>
        <w:t xml:space="preserve">Iranian Optometric Association (IOA) Certification</w:t>
      </w:r>
      <w:r>
        <w:br/>
      </w:r>
      <w:r>
        <w:t xml:space="preserve">[Year]</w:t>
      </w:r>
    </w:p>
    <w:p>
      <w:pPr>
        <w:numPr>
          <w:ilvl w:val="0"/>
          <w:numId w:val="1006"/>
        </w:numPr>
        <w:pStyle w:val="Compact"/>
      </w:pPr>
      <w:r>
        <w:t xml:space="preserve">Registered with the Iranian Ministry of Health, ensuring compliance with national standards for optometric practice.</w:t>
      </w:r>
    </w:p>
    <w:p>
      <w:pPr>
        <w:pStyle w:val="FirstParagraph"/>
      </w:pPr>
      <w:r>
        <w:rPr>
          <w:bCs/>
          <w:b/>
        </w:rPr>
        <w:t xml:space="preserve">Continuing Education in Contact Lens Management</w:t>
      </w:r>
      <w:r>
        <w:br/>
      </w:r>
      <w:r>
        <w:t xml:space="preserve">American Optometric Association (AOA), Online Course</w:t>
      </w:r>
      <w:r>
        <w:br/>
      </w:r>
      <w:r>
        <w:t xml:space="preserve">[Year]</w:t>
      </w:r>
    </w:p>
    <w:p>
      <w:pPr>
        <w:numPr>
          <w:ilvl w:val="0"/>
          <w:numId w:val="1007"/>
        </w:numPr>
        <w:pStyle w:val="Compact"/>
      </w:pPr>
      <w:r>
        <w:t xml:space="preserve">Enhanced skills in fitting specialty contact lenses for patients with irregular corneas and post-surgical conditions.</w:t>
      </w:r>
    </w:p>
    <w:p>
      <w:r>
        <w:pict>
          <v:rect style="width:0;height:1.5pt" o:hralign="center" o:hrstd="t" o:hr="t"/>
        </w:pict>
      </w:r>
    </w:p>
    <w:bookmarkEnd w:id="24"/>
    <w:bookmarkStart w:id="25" w:name="skills"/>
    <w:p>
      <w:pPr>
        <w:pStyle w:val="Heading3"/>
      </w:pPr>
      <w:r>
        <w:t xml:space="preserve">Skills</w:t>
      </w:r>
    </w:p>
    <w:p>
      <w:pPr>
        <w:numPr>
          <w:ilvl w:val="0"/>
          <w:numId w:val="1008"/>
        </w:numPr>
        <w:pStyle w:val="Compact"/>
      </w:pPr>
      <w:r>
        <w:t xml:space="preserve">Proficient in using advanced diagnostic equipment such as auto-refractors, tonometers, and OCT machines.</w:t>
      </w:r>
    </w:p>
    <w:p>
      <w:pPr>
        <w:numPr>
          <w:ilvl w:val="0"/>
          <w:numId w:val="1008"/>
        </w:numPr>
        <w:pStyle w:val="Compact"/>
      </w:pPr>
      <w:r>
        <w:t xml:space="preserve">Skilled in prescribing and fitting spectacles, contact lenses, and low-vision aids.</w:t>
      </w:r>
    </w:p>
    <w:p>
      <w:pPr>
        <w:numPr>
          <w:ilvl w:val="0"/>
          <w:numId w:val="1008"/>
        </w:numPr>
        <w:pStyle w:val="Compact"/>
      </w:pPr>
      <w:r>
        <w:t xml:space="preserve">Cultural competence in serving diverse patient populations across Iran Tehran, including multilingual communication (Persian/English).</w:t>
      </w:r>
    </w:p>
    <w:p>
      <w:pPr>
        <w:numPr>
          <w:ilvl w:val="0"/>
          <w:numId w:val="1008"/>
        </w:numPr>
        <w:pStyle w:val="Compact"/>
      </w:pPr>
      <w:r>
        <w:t xml:space="preserve">Expertise in patient counseling and educating families on maintaining eye health through lifestyle adjustments.</w:t>
      </w:r>
    </w:p>
    <w:p>
      <w:r>
        <w:pict>
          <v:rect style="width:0;height:1.5pt" o:hralign="center" o:hrstd="t" o:hr="t"/>
        </w:pict>
      </w:r>
    </w:p>
    <w:bookmarkEnd w:id="25"/>
    <w:bookmarkStart w:id="26" w:name="professional-memberships"/>
    <w:p>
      <w:pPr>
        <w:pStyle w:val="Heading3"/>
      </w:pPr>
      <w:r>
        <w:t xml:space="preserve">Professional Memberships</w:t>
      </w:r>
    </w:p>
    <w:p>
      <w:pPr>
        <w:numPr>
          <w:ilvl w:val="0"/>
          <w:numId w:val="1009"/>
        </w:numPr>
        <w:pStyle w:val="Compact"/>
      </w:pPr>
      <w:r>
        <w:t xml:space="preserve">Iranian Optometric Association (IOA) – Member since [Year]</w:t>
      </w:r>
    </w:p>
    <w:p>
      <w:pPr>
        <w:numPr>
          <w:ilvl w:val="0"/>
          <w:numId w:val="1009"/>
        </w:numPr>
        <w:pStyle w:val="Compact"/>
      </w:pPr>
      <w:r>
        <w:t xml:space="preserve">International Society of Contact Lens Practitioners (ISCLP) – Affiliate Member</w:t>
      </w:r>
    </w:p>
    <w:p>
      <w:pPr>
        <w:numPr>
          <w:ilvl w:val="0"/>
          <w:numId w:val="1009"/>
        </w:numPr>
        <w:pStyle w:val="Compact"/>
      </w:pPr>
      <w:r>
        <w:t xml:space="preserve">Tehran Eye Health Consortium – Active Participant in regional health policy discussions.</w:t>
      </w:r>
    </w:p>
    <w:p>
      <w:r>
        <w:pict>
          <v:rect style="width:0;height:1.5pt" o:hralign="center" o:hrstd="t" o:hr="t"/>
        </w:pict>
      </w:r>
    </w:p>
    <w:bookmarkEnd w:id="26"/>
    <w:bookmarkStart w:id="27" w:name="languages"/>
    <w:p>
      <w:pPr>
        <w:pStyle w:val="Heading3"/>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p>
      <w:pPr>
        <w:numPr>
          <w:ilvl w:val="0"/>
          <w:numId w:val="1010"/>
        </w:numPr>
        <w:pStyle w:val="Compact"/>
      </w:pPr>
      <w:r>
        <w:t xml:space="preserve">Arabic (Basic – for patient communication in diverse communities of Iran Tehran).</w:t>
      </w:r>
    </w:p>
    <w:p>
      <w:r>
        <w:pict>
          <v:rect style="width:0;height:1.5pt" o:hralign="center" o:hrstd="t" o:hr="t"/>
        </w:pict>
      </w:r>
    </w:p>
    <w:bookmarkEnd w:id="27"/>
    <w:bookmarkStart w:id="28" w:name="references"/>
    <w:p>
      <w:pPr>
        <w:pStyle w:val="Heading3"/>
      </w:pPr>
      <w:r>
        <w:t xml:space="preserve">References</w:t>
      </w:r>
    </w:p>
    <w:p>
      <w:pPr>
        <w:pStyle w:val="FirstParagraph"/>
      </w:pPr>
      <w:r>
        <w:t xml:space="preserve">Available upon request. Contact [Your Name] at [your.email@example.com] or [phone number].</w:t>
      </w:r>
    </w:p>
    <w:p>
      <w:pPr>
        <w:pStyle w:val="BodyText"/>
      </w:pPr>
      <w:r>
        <w:t xml:space="preserve">This Resume reflects the professional journey of an Optometrist in Iran Tehran, emphasizing clinical excellence and community service.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[Your Name] - Iran Tehran</dc:title>
  <dc:creator/>
  <dc:language>en</dc:language>
  <cp:keywords/>
  <dcterms:created xsi:type="dcterms:W3CDTF">2026-07-18T16:14:21Z</dcterms:created>
  <dcterms:modified xsi:type="dcterms:W3CDTF">2026-07-18T16:14:21Z</dcterms:modified>
</cp:coreProperties>
</file>

<file path=docProps/custom.xml><?xml version="1.0" encoding="utf-8"?>
<Properties xmlns="http://schemas.openxmlformats.org/officeDocument/2006/custom-properties" xmlns:vt="http://schemas.openxmlformats.org/officeDocument/2006/docPropsVTypes"/>
</file>