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Optometrist</w:t>
      </w:r>
      <w:r>
        <w:t xml:space="preserve"> </w:t>
      </w:r>
      <w:r>
        <w:t xml:space="preserve">in</w:t>
      </w:r>
      <w:r>
        <w:t xml:space="preserve"> </w:t>
      </w:r>
      <w:r>
        <w:t xml:space="preserve">Iraq</w:t>
      </w:r>
      <w:r>
        <w:t xml:space="preserve"> </w:t>
      </w:r>
      <w:r>
        <w:t xml:space="preserve">Baghdad</w:t>
      </w:r>
    </w:p>
    <w:bookmarkStart w:id="29" w:name="optometrist-resume"/>
    <w:p>
      <w:pPr>
        <w:pStyle w:val="Heading1"/>
      </w:pPr>
      <w:r>
        <w:t xml:space="preserve">Optometrist Resume</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[Phone Number] | [Email Address] | [LinkedIn/Portfolio Link]</w:t>
      </w:r>
      <w:r>
        <w:br/>
      </w:r>
      <w:r>
        <w:rPr>
          <w:bCs/>
          <w:b/>
        </w:rPr>
        <w:t xml:space="preserve">Location:</w:t>
      </w:r>
      <w:r>
        <w:t xml:space="preserve"> </w:t>
      </w:r>
      <w:r>
        <w:t xml:space="preserve">Baghdad, Iraq</w:t>
      </w:r>
    </w:p>
    <w:bookmarkStart w:id="20" w:name="professional-summary"/>
    <w:p>
      <w:pPr>
        <w:pStyle w:val="Heading2"/>
      </w:pPr>
      <w:r>
        <w:t xml:space="preserve">Professional Summary</w:t>
      </w:r>
    </w:p>
    <w:p>
      <w:pPr>
        <w:pStyle w:val="FirstParagraph"/>
      </w:pPr>
      <w:r>
        <w:t xml:space="preserve">A dedicated and experienced Optometrist with over [X years] of clinical practice in Iraq Baghdad, specializing in comprehensive eye care, diagnosis, and treatment of ocular conditions. Passionate about improving community health through accessible optometric services. Skilled in utilizing advanced diagnostic technologies and fostering patient trust through culturally sensitive care. Committed to advancing optometric standards in Iraq Baghdad by staying updated with global best practices and local healthcare needs.</w:t>
      </w:r>
    </w:p>
    <w:bookmarkEnd w:id="20"/>
    <w:bookmarkStart w:id="21" w:name="education"/>
    <w:p>
      <w:pPr>
        <w:pStyle w:val="Heading2"/>
      </w:pPr>
      <w:r>
        <w:t xml:space="preserve">Education</w:t>
      </w:r>
    </w:p>
    <w:p>
      <w:pPr>
        <w:numPr>
          <w:ilvl w:val="0"/>
          <w:numId w:val="1001"/>
        </w:numPr>
        <w:pStyle w:val="Compact"/>
      </w:pPr>
      <w:r>
        <w:rPr>
          <w:bCs/>
          <w:b/>
        </w:rPr>
        <w:t xml:space="preserve">MSc in Optometry</w:t>
      </w:r>
      <w:r>
        <w:t xml:space="preserve">, [University Name], Baghdad, Iraq</w:t>
      </w:r>
      <w:r>
        <w:br/>
      </w:r>
      <w:r>
        <w:rPr>
          <w:iCs/>
          <w:i/>
        </w:rPr>
        <w:t xml:space="preserve">Graduated: [Year]</w:t>
      </w:r>
    </w:p>
    <w:p>
      <w:pPr>
        <w:numPr>
          <w:ilvl w:val="0"/>
          <w:numId w:val="1001"/>
        </w:numPr>
        <w:pStyle w:val="Compact"/>
      </w:pPr>
      <w:r>
        <w:rPr>
          <w:bCs/>
          <w:b/>
        </w:rPr>
        <w:t xml:space="preserve">BSc in Optometry</w:t>
      </w:r>
      <w:r>
        <w:t xml:space="preserve">, [University Name], Baghdad, Iraq</w:t>
      </w:r>
      <w:r>
        <w:br/>
      </w:r>
      <w:r>
        <w:rPr>
          <w:iCs/>
          <w:i/>
        </w:rPr>
        <w:t xml:space="preserve">Graduated: [Year]</w:t>
      </w:r>
    </w:p>
    <w:bookmarkEnd w:id="21"/>
    <w:bookmarkStart w:id="24" w:name="work-experience"/>
    <w:p>
      <w:pPr>
        <w:pStyle w:val="Heading2"/>
      </w:pPr>
      <w:r>
        <w:t xml:space="preserve">Work Experience</w:t>
      </w:r>
    </w:p>
    <w:bookmarkStart w:id="22" w:name="optometrist"/>
    <w:p>
      <w:pPr>
        <w:pStyle w:val="Heading3"/>
      </w:pPr>
      <w:r>
        <w:t xml:space="preserve">Optometrist</w:t>
      </w:r>
    </w:p>
    <w:p>
      <w:pPr>
        <w:pStyle w:val="FirstParagraph"/>
      </w:pPr>
      <w:r>
        <w:rPr>
          <w:bCs/>
          <w:b/>
        </w:rPr>
        <w:t xml:space="preserve">Al-Mustansiriya University Hospital, Baghdad, Iraq</w:t>
      </w:r>
      <w:r>
        <w:br/>
      </w:r>
      <w:r>
        <w:rPr>
          <w:iCs/>
          <w:i/>
        </w:rPr>
        <w:t xml:space="preserve">[Start Date] – [End Date]</w:t>
      </w:r>
    </w:p>
    <w:p>
      <w:pPr>
        <w:numPr>
          <w:ilvl w:val="0"/>
          <w:numId w:val="1002"/>
        </w:numPr>
        <w:pStyle w:val="Compact"/>
      </w:pPr>
      <w:r>
        <w:t xml:space="preserve">Provided comprehensive eye examinations and prescribed corrective lenses to patients of all ages in a high-volume clinical setting in Iraq Baghdad.</w:t>
      </w:r>
    </w:p>
    <w:p>
      <w:pPr>
        <w:numPr>
          <w:ilvl w:val="0"/>
          <w:numId w:val="1002"/>
        </w:numPr>
        <w:pStyle w:val="Compact"/>
      </w:pPr>
      <w:r>
        <w:t xml:space="preserve">Diagnosed and managed ocular conditions such as glaucoma, cataracts, and diabetic retinopathy, collaborating with ophthalmologists for referrals.</w:t>
      </w:r>
    </w:p>
    <w:p>
      <w:pPr>
        <w:numPr>
          <w:ilvl w:val="0"/>
          <w:numId w:val="1002"/>
        </w:numPr>
        <w:pStyle w:val="Compact"/>
      </w:pPr>
      <w:r>
        <w:t xml:space="preserve">Conducted patient education sessions on eye health and preventive care, tailored to the cultural context of Iraq Baghdad.</w:t>
      </w:r>
    </w:p>
    <w:p>
      <w:pPr>
        <w:numPr>
          <w:ilvl w:val="0"/>
          <w:numId w:val="1002"/>
        </w:numPr>
        <w:pStyle w:val="Compact"/>
      </w:pPr>
      <w:r>
        <w:t xml:space="preserve">Trained junior optometry students and interns in clinical procedures and ethical practices at the university hospital.</w:t>
      </w:r>
    </w:p>
    <w:bookmarkEnd w:id="22"/>
    <w:bookmarkStart w:id="23" w:name="optometrist-1"/>
    <w:p>
      <w:pPr>
        <w:pStyle w:val="Heading3"/>
      </w:pPr>
      <w:r>
        <w:t xml:space="preserve">Optometrist</w:t>
      </w:r>
    </w:p>
    <w:p>
      <w:pPr>
        <w:pStyle w:val="FirstParagraph"/>
      </w:pPr>
      <w:r>
        <w:rPr>
          <w:bCs/>
          <w:b/>
        </w:rPr>
        <w:t xml:space="preserve">Baghdad Eye Care Clinic, Baghdad, Iraq</w:t>
      </w:r>
      <w:r>
        <w:br/>
      </w:r>
      <w:r>
        <w:rPr>
          <w:iCs/>
          <w:i/>
        </w:rPr>
        <w:t xml:space="preserve">[Start Date] – [End Date]</w:t>
      </w:r>
    </w:p>
    <w:p>
      <w:pPr>
        <w:numPr>
          <w:ilvl w:val="0"/>
          <w:numId w:val="1003"/>
        </w:numPr>
        <w:pStyle w:val="Compact"/>
      </w:pPr>
      <w:r>
        <w:t xml:space="preserve">Delivered personalized eye care services to over 500 patients monthly in Baghdad, focusing on vision correction and early detection of eye diseases.</w:t>
      </w:r>
    </w:p>
    <w:p>
      <w:pPr>
        <w:numPr>
          <w:ilvl w:val="0"/>
          <w:numId w:val="1003"/>
        </w:numPr>
        <w:pStyle w:val="Compact"/>
      </w:pPr>
      <w:r>
        <w:t xml:space="preserve">Collaborated with local healthcare providers to integrate optometric services into broader public health initiatives in Iraq Baghdad.</w:t>
      </w:r>
    </w:p>
    <w:p>
      <w:pPr>
        <w:numPr>
          <w:ilvl w:val="0"/>
          <w:numId w:val="1003"/>
        </w:numPr>
        <w:pStyle w:val="Compact"/>
      </w:pPr>
      <w:r>
        <w:t xml:space="preserve">Utilized cutting-edge diagnostic equipment to ensure accurate assessments and treatment plans for patients in diverse socioeconomic backgrounds.</w:t>
      </w:r>
    </w:p>
    <w:p>
      <w:pPr>
        <w:numPr>
          <w:ilvl w:val="0"/>
          <w:numId w:val="1003"/>
        </w:numPr>
        <w:pStyle w:val="Compact"/>
      </w:pPr>
      <w:r>
        <w:t xml:space="preserve">Participated in community outreach programs, including free eye screening camps organized by NGOs in Baghdad, to address vision-related challenges faced by underserved populations.</w:t>
      </w:r>
    </w:p>
    <w:bookmarkEnd w:id="23"/>
    <w:bookmarkEnd w:id="24"/>
    <w:bookmarkStart w:id="25" w:name="skills"/>
    <w:p>
      <w:pPr>
        <w:pStyle w:val="Heading2"/>
      </w:pPr>
      <w:r>
        <w:t xml:space="preserve">Skills</w:t>
      </w:r>
    </w:p>
    <w:p>
      <w:pPr>
        <w:numPr>
          <w:ilvl w:val="0"/>
          <w:numId w:val="1004"/>
        </w:numPr>
        <w:pStyle w:val="Compact"/>
      </w:pPr>
      <w:r>
        <w:rPr>
          <w:bCs/>
          <w:b/>
        </w:rPr>
        <w:t xml:space="preserve">Clinical Expertise:</w:t>
      </w:r>
      <w:r>
        <w:t xml:space="preserve"> </w:t>
      </w:r>
      <w:r>
        <w:t xml:space="preserve">Comprehensive eye exams, contact lens fitting, glaucoma detection, and ocular disease management.</w:t>
      </w:r>
    </w:p>
    <w:p>
      <w:pPr>
        <w:numPr>
          <w:ilvl w:val="0"/>
          <w:numId w:val="1004"/>
        </w:numPr>
        <w:pStyle w:val="Compact"/>
      </w:pPr>
      <w:r>
        <w:rPr>
          <w:bCs/>
          <w:b/>
        </w:rPr>
        <w:t xml:space="preserve">Technical Proficiency:</w:t>
      </w:r>
      <w:r>
        <w:t xml:space="preserve"> </w:t>
      </w:r>
      <w:r>
        <w:t xml:space="preserve">Mastery of modern optometric instruments (e.g., autorefractors, tonometers) and electronic health record systems.</w:t>
      </w:r>
    </w:p>
    <w:p>
      <w:pPr>
        <w:numPr>
          <w:ilvl w:val="0"/>
          <w:numId w:val="1004"/>
        </w:numPr>
        <w:pStyle w:val="Compact"/>
      </w:pPr>
      <w:r>
        <w:rPr>
          <w:bCs/>
          <w:b/>
        </w:rPr>
        <w:t xml:space="preserve">Patient Communication:</w:t>
      </w:r>
      <w:r>
        <w:t xml:space="preserve"> </w:t>
      </w:r>
      <w:r>
        <w:t xml:space="preserve">Fluency in Arabic and English; ability to explain complex medical information clearly to patients in Iraq Baghdad.</w:t>
      </w:r>
    </w:p>
    <w:p>
      <w:pPr>
        <w:numPr>
          <w:ilvl w:val="0"/>
          <w:numId w:val="1004"/>
        </w:numPr>
        <w:pStyle w:val="Compact"/>
      </w:pPr>
      <w:r>
        <w:rPr>
          <w:bCs/>
          <w:b/>
        </w:rPr>
        <w:t xml:space="preserve">Community Engagement:</w:t>
      </w:r>
      <w:r>
        <w:t xml:space="preserve"> </w:t>
      </w:r>
      <w:r>
        <w:t xml:space="preserve">Experience organizing eye health awareness campaigns and partnerships with local organizations in Baghdad.</w:t>
      </w:r>
    </w:p>
    <w:bookmarkEnd w:id="25"/>
    <w:bookmarkStart w:id="26" w:name="certifications-licenses"/>
    <w:p>
      <w:pPr>
        <w:pStyle w:val="Heading2"/>
      </w:pPr>
      <w:r>
        <w:t xml:space="preserve">Certifications &amp; Licenses</w:t>
      </w:r>
    </w:p>
    <w:p>
      <w:pPr>
        <w:numPr>
          <w:ilvl w:val="0"/>
          <w:numId w:val="1005"/>
        </w:numPr>
        <w:pStyle w:val="Compact"/>
      </w:pPr>
      <w:r>
        <w:rPr>
          <w:bCs/>
          <w:b/>
        </w:rPr>
        <w:t xml:space="preserve">Licensed Optometrist – Iraqi Ministry of Health</w:t>
      </w:r>
      <w:r>
        <w:t xml:space="preserve">, [Year]</w:t>
      </w:r>
    </w:p>
    <w:p>
      <w:pPr>
        <w:numPr>
          <w:ilvl w:val="0"/>
          <w:numId w:val="1005"/>
        </w:numPr>
        <w:pStyle w:val="Compact"/>
      </w:pPr>
      <w:r>
        <w:rPr>
          <w:bCs/>
          <w:b/>
        </w:rPr>
        <w:t xml:space="preserve">Basic Life Support (BLS) Certification</w:t>
      </w:r>
      <w:r>
        <w:t xml:space="preserve">, [Institution], [Year]</w:t>
      </w:r>
    </w:p>
    <w:p>
      <w:pPr>
        <w:numPr>
          <w:ilvl w:val="0"/>
          <w:numId w:val="1005"/>
        </w:numPr>
        <w:pStyle w:val="Compact"/>
      </w:pPr>
      <w:r>
        <w:rPr>
          <w:bCs/>
          <w:b/>
        </w:rPr>
        <w:t xml:space="preserve">Advanced Contact Lens Management Course</w:t>
      </w:r>
      <w:r>
        <w:t xml:space="preserve">, [Provider], [Year]</w:t>
      </w:r>
    </w:p>
    <w:bookmarkEnd w:id="26"/>
    <w:bookmarkStart w:id="27"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Iraqi Optometric Association (IOA) and the Arab Optometric Society.</w:t>
      </w:r>
    </w:p>
    <w:p>
      <w:pPr>
        <w:pStyle w:val="BodyText"/>
      </w:pPr>
      <w:r>
        <w:rPr>
          <w:bCs/>
          <w:b/>
        </w:rPr>
        <w:t xml:space="preserve">Cultural Competency:</w:t>
      </w:r>
      <w:r>
        <w:t xml:space="preserve"> </w:t>
      </w:r>
      <w:r>
        <w:t xml:space="preserve">Deep understanding of healthcare dynamics in Iraq Baghdad, including regional challenges such as limited access to specialized care and the impact of environmental factors on eye health.</w:t>
      </w:r>
    </w:p>
    <w:p>
      <w:pPr>
        <w:pStyle w:val="BodyText"/>
      </w:pPr>
      <w:r>
        <w:rPr>
          <w:bCs/>
          <w:b/>
        </w:rPr>
        <w:t xml:space="preserve">Language Skills:</w:t>
      </w:r>
      <w:r>
        <w:t xml:space="preserve"> </w:t>
      </w:r>
      <w:r>
        <w:t xml:space="preserve">Fluent in Arabic (native) and English (proficient), enabling effective communication with both local and international stakeholders.</w:t>
      </w:r>
    </w:p>
    <w:p>
      <w:pPr>
        <w:pStyle w:val="BodyText"/>
      </w:pPr>
      <w:r>
        <w:rPr>
          <w:bCs/>
          <w:b/>
        </w:rPr>
        <w:t xml:space="preserve">Community Involvement:</w:t>
      </w:r>
      <w:r>
        <w:t xml:space="preserve"> </w:t>
      </w:r>
      <w:r>
        <w:t xml:space="preserve">Active participant in initiatives promoting eye health education in Baghdad schools and rural areas, supported by the Iraqi Red Crescent Society.</w:t>
      </w:r>
    </w:p>
    <w:bookmarkEnd w:id="27"/>
    <w:bookmarkStart w:id="28" w:name="references"/>
    <w:p>
      <w:pPr>
        <w:pStyle w:val="Heading2"/>
      </w:pPr>
      <w:r>
        <w:t xml:space="preserve">References</w:t>
      </w:r>
    </w:p>
    <w:p>
      <w:pPr>
        <w:pStyle w:val="FirstParagraph"/>
      </w:pPr>
      <w:r>
        <w:t xml:space="preserve">Available upon request. Contact [Your Name] at [Email Address] or [Phone Number].</w:t>
      </w:r>
    </w:p>
    <w:p>
      <w:pPr>
        <w:pStyle w:val="BodyText"/>
      </w:pPr>
      <w:r>
        <w:t xml:space="preserve">© 2023 [Your Name]. All rights reserved.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Optometrist in Iraq Baghdad</dc:title>
  <dc:creator/>
  <dc:language>en</dc:language>
  <cp:keywords/>
  <dcterms:created xsi:type="dcterms:W3CDTF">2026-07-21T09:55:49Z</dcterms:created>
  <dcterms:modified xsi:type="dcterms:W3CDTF">2026-07-21T09:55:49Z</dcterms:modified>
</cp:coreProperties>
</file>

<file path=docProps/custom.xml><?xml version="1.0" encoding="utf-8"?>
<Properties xmlns="http://schemas.openxmlformats.org/officeDocument/2006/custom-properties" xmlns:vt="http://schemas.openxmlformats.org/officeDocument/2006/docPropsVTypes"/>
</file>