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3" w:name="resume-optometrist-in-israel-jerusalem"/>
    <w:p>
      <w:pPr>
        <w:pStyle w:val="Heading1"/>
      </w:pPr>
      <w:r>
        <w:t xml:space="preserve">Resume: Optometrist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sarah.levi.optometrist@gmail.com</w:t>
      </w:r>
      <w:r>
        <w:br/>
      </w:r>
      <w:r>
        <w:rPr>
          <w:bCs/>
          <w:b/>
        </w:rPr>
        <w:t xml:space="preserve">Phone:</w:t>
      </w:r>
      <w:r>
        <w:t xml:space="preserve"> </w:t>
      </w:r>
      <w:r>
        <w:t xml:space="preserve">+972-50-1234567</w:t>
      </w:r>
      <w:r>
        <w:br/>
      </w: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compassionate Optometrist with over 8 years of experience in providing comprehensive eye care services to diverse populations in Israel Jerusalem. Proficient in diagnosing and managing ocular diseases, prescribing corrective lenses, and offering patient-centered care. Committed to advancing the field of optometry through continuous education and community engagement. Proven expertise in working within the unique healthcare landscape of Israel Jerusalem, where cultural sensitivity and technical precision are paramount.</w:t>
      </w:r>
    </w:p>
    <w:bookmarkEnd w:id="21"/>
    <w:bookmarkStart w:id="22" w:name="education"/>
    <w:p>
      <w:pPr>
        <w:pStyle w:val="Heading2"/>
      </w:pPr>
      <w:r>
        <w:t xml:space="preserve">Education</w:t>
      </w:r>
    </w:p>
    <w:p>
      <w:pPr>
        <w:numPr>
          <w:ilvl w:val="0"/>
          <w:numId w:val="1001"/>
        </w:numPr>
        <w:pStyle w:val="Compact"/>
      </w:pPr>
      <w:r>
        <w:rPr>
          <w:bCs/>
          <w:b/>
        </w:rPr>
        <w:t xml:space="preserve">Bachelor of Science in Vision Science</w:t>
      </w:r>
      <w:r>
        <w:br/>
      </w:r>
      <w:r>
        <w:t xml:space="preserve">Hebrew University of Jerusalem, Israel</w:t>
      </w:r>
      <w:r>
        <w:br/>
      </w:r>
      <w:r>
        <w:t xml:space="preserve">Graduated: 2010</w:t>
      </w:r>
    </w:p>
    <w:p>
      <w:pPr>
        <w:numPr>
          <w:ilvl w:val="0"/>
          <w:numId w:val="1001"/>
        </w:numPr>
        <w:pStyle w:val="Compact"/>
      </w:pPr>
      <w:r>
        <w:rPr>
          <w:bCs/>
          <w:b/>
        </w:rPr>
        <w:t xml:space="preserve">Doctor of Optometry (OD)</w:t>
      </w:r>
      <w:r>
        <w:br/>
      </w:r>
      <w:r>
        <w:t xml:space="preserve">The Technion-Israel Institute of Technology, Haifa, Israel</w:t>
      </w:r>
      <w:r>
        <w:br/>
      </w:r>
      <w:r>
        <w:t xml:space="preserve">Graduated: 2014</w:t>
      </w:r>
    </w:p>
    <w:bookmarkEnd w:id="22"/>
    <w:bookmarkStart w:id="25" w:name="professional-experience"/>
    <w:p>
      <w:pPr>
        <w:pStyle w:val="Heading2"/>
      </w:pPr>
      <w:r>
        <w:t xml:space="preserve">Professional Experience</w:t>
      </w:r>
    </w:p>
    <w:bookmarkStart w:id="23" w:name="jerusalem-vision-care-clinic"/>
    <w:p>
      <w:pPr>
        <w:pStyle w:val="Heading3"/>
      </w:pPr>
      <w:r>
        <w:rPr>
          <w:bCs/>
          <w:b/>
        </w:rPr>
        <w:t xml:space="preserve">Jerusalem Vision Care Clinic</w:t>
      </w:r>
    </w:p>
    <w:p>
      <w:pPr>
        <w:pStyle w:val="FirstParagraph"/>
      </w:pPr>
      <w:r>
        <w:rPr>
          <w:iCs/>
          <w:i/>
        </w:rPr>
        <w:t xml:space="preserve">Optometrist | 2016–Present</w:t>
      </w:r>
    </w:p>
    <w:p>
      <w:pPr>
        <w:numPr>
          <w:ilvl w:val="0"/>
          <w:numId w:val="1002"/>
        </w:numPr>
        <w:pStyle w:val="Compact"/>
      </w:pPr>
      <w:r>
        <w:t xml:space="preserve">Provided comprehensive eye exams and vision correction services to over 1,500 patients annually in Jerusalem, focusing on both pediatric and geriatric populations.</w:t>
      </w:r>
    </w:p>
    <w:p>
      <w:pPr>
        <w:numPr>
          <w:ilvl w:val="0"/>
          <w:numId w:val="1002"/>
        </w:numPr>
        <w:pStyle w:val="Compact"/>
      </w:pPr>
      <w:r>
        <w:t xml:space="preserve">Collaborated with ophthalmologists to manage complex cases such as glaucoma, diabetic retinopathy, and age-related macular degeneration.</w:t>
      </w:r>
    </w:p>
    <w:p>
      <w:pPr>
        <w:numPr>
          <w:ilvl w:val="0"/>
          <w:numId w:val="1002"/>
        </w:numPr>
        <w:pStyle w:val="Compact"/>
      </w:pPr>
      <w:r>
        <w:t xml:space="preserve">Developed patient education materials in Hebrew and Arabic to improve accessibility for Jerusalem's multicultural community.</w:t>
      </w:r>
    </w:p>
    <w:p>
      <w:pPr>
        <w:numPr>
          <w:ilvl w:val="0"/>
          <w:numId w:val="1002"/>
        </w:numPr>
        <w:pStyle w:val="Compact"/>
      </w:pPr>
      <w:r>
        <w:t xml:space="preserve">Implemented a digital record-keeping system to enhance efficiency and data accuracy for over 200 active patients.</w:t>
      </w:r>
    </w:p>
    <w:bookmarkEnd w:id="23"/>
    <w:bookmarkStart w:id="24" w:name="X46d65c7e34074e7dca54729ab7dac594c8af4ad"/>
    <w:p>
      <w:pPr>
        <w:pStyle w:val="Heading3"/>
      </w:pPr>
      <w:r>
        <w:rPr>
          <w:bCs/>
          <w:b/>
        </w:rPr>
        <w:t xml:space="preserve">Maccabi Healthcare Services – Eye Care Unit</w:t>
      </w:r>
    </w:p>
    <w:p>
      <w:pPr>
        <w:pStyle w:val="FirstParagraph"/>
      </w:pPr>
      <w:r>
        <w:rPr>
          <w:iCs/>
          <w:i/>
        </w:rPr>
        <w:t xml:space="preserve">Optometrist | 2014–2016</w:t>
      </w:r>
    </w:p>
    <w:p>
      <w:pPr>
        <w:numPr>
          <w:ilvl w:val="0"/>
          <w:numId w:val="1003"/>
        </w:numPr>
        <w:pStyle w:val="Compact"/>
      </w:pPr>
      <w:r>
        <w:t xml:space="preserve">Conducted routine and emergency eye care assessments, prioritizing urgent cases in accordance with Maccabi’s service standards.</w:t>
      </w:r>
    </w:p>
    <w:p>
      <w:pPr>
        <w:numPr>
          <w:ilvl w:val="0"/>
          <w:numId w:val="1003"/>
        </w:numPr>
        <w:pStyle w:val="Compact"/>
      </w:pPr>
      <w:r>
        <w:t xml:space="preserve">Offered contact lens fittings and specialty lenses for patients with unique visual needs, including those from Jerusalem’s religious communities.</w:t>
      </w:r>
    </w:p>
    <w:p>
      <w:pPr>
        <w:numPr>
          <w:ilvl w:val="0"/>
          <w:numId w:val="1003"/>
        </w:numPr>
        <w:pStyle w:val="Compact"/>
      </w:pPr>
      <w:r>
        <w:t xml:space="preserve">Participated in interdisciplinary team meetings to coordinate care for patients requiring surgical interventions or referrals to specialists.</w:t>
      </w:r>
    </w:p>
    <w:p>
      <w:pPr>
        <w:numPr>
          <w:ilvl w:val="0"/>
          <w:numId w:val="1003"/>
        </w:numPr>
        <w:pStyle w:val="Compact"/>
      </w:pPr>
      <w:r>
        <w:t xml:space="preserve">Trained junior optometrists on the latest diagnostic tools and techniques used in Israel Jerusalem’s healthcare facilities.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Israel Ministry of Health License for Optometrists</w:t>
      </w:r>
      <w:r>
        <w:t xml:space="preserve"> </w:t>
      </w:r>
      <w:r>
        <w:t xml:space="preserve">– 2014</w:t>
      </w:r>
    </w:p>
    <w:p>
      <w:pPr>
        <w:numPr>
          <w:ilvl w:val="0"/>
          <w:numId w:val="1004"/>
        </w:numPr>
        <w:pStyle w:val="Compact"/>
      </w:pPr>
      <w:r>
        <w:rPr>
          <w:bCs/>
          <w:b/>
        </w:rPr>
        <w:t xml:space="preserve">American Board of Optometry (ABO) Certification</w:t>
      </w:r>
      <w:r>
        <w:t xml:space="preserve"> </w:t>
      </w:r>
      <w:r>
        <w:t xml:space="preserve">– 2015</w:t>
      </w:r>
    </w:p>
    <w:p>
      <w:pPr>
        <w:numPr>
          <w:ilvl w:val="0"/>
          <w:numId w:val="1004"/>
        </w:numPr>
        <w:pStyle w:val="Compact"/>
      </w:pPr>
      <w:r>
        <w:rPr>
          <w:bCs/>
          <w:b/>
        </w:rPr>
        <w:t xml:space="preserve">Certified Contact Lens Specialist (CCLS)</w:t>
      </w:r>
      <w:r>
        <w:t xml:space="preserve"> </w:t>
      </w:r>
      <w:r>
        <w:t xml:space="preserve">– 2017</w:t>
      </w:r>
    </w:p>
    <w:p>
      <w:pPr>
        <w:numPr>
          <w:ilvl w:val="0"/>
          <w:numId w:val="1004"/>
        </w:numPr>
        <w:pStyle w:val="Compact"/>
      </w:pPr>
      <w:r>
        <w:rPr>
          <w:bCs/>
          <w:b/>
        </w:rPr>
        <w:t xml:space="preserve">Advanced Training in Pediatric Optometry</w:t>
      </w:r>
      <w:r>
        <w:t xml:space="preserve"> </w:t>
      </w:r>
      <w:r>
        <w:t xml:space="preserve">– 2018, Jerusalem Eye Institute</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Refractive error correction, ocular disease detection, low-vision rehabilitation.</w:t>
      </w:r>
    </w:p>
    <w:p>
      <w:pPr>
        <w:numPr>
          <w:ilvl w:val="0"/>
          <w:numId w:val="1005"/>
        </w:numPr>
        <w:pStyle w:val="Compact"/>
      </w:pPr>
      <w:r>
        <w:rPr>
          <w:bCs/>
          <w:b/>
        </w:rPr>
        <w:t xml:space="preserve">Technology Proficiency:</w:t>
      </w:r>
      <w:r>
        <w:t xml:space="preserve"> </w:t>
      </w:r>
      <w:r>
        <w:t xml:space="preserve">Autorefractors, tonometers, corneal topographers, and digital retinal imaging systems.</w:t>
      </w:r>
    </w:p>
    <w:p>
      <w:pPr>
        <w:numPr>
          <w:ilvl w:val="0"/>
          <w:numId w:val="1005"/>
        </w:numPr>
        <w:pStyle w:val="Compact"/>
      </w:pPr>
      <w:r>
        <w:rPr>
          <w:bCs/>
          <w:b/>
        </w:rPr>
        <w:t xml:space="preserve">Languages:</w:t>
      </w:r>
      <w:r>
        <w:t xml:space="preserve"> </w:t>
      </w:r>
      <w:r>
        <w:t xml:space="preserve">Hebrew (fluent), English (fluent), Arabic (basic).</w:t>
      </w:r>
    </w:p>
    <w:p>
      <w:pPr>
        <w:numPr>
          <w:ilvl w:val="0"/>
          <w:numId w:val="1005"/>
        </w:numPr>
        <w:pStyle w:val="Compact"/>
      </w:pPr>
      <w:r>
        <w:rPr>
          <w:bCs/>
          <w:b/>
        </w:rPr>
        <w:t xml:space="preserve">Software:</w:t>
      </w:r>
      <w:r>
        <w:t xml:space="preserve"> </w:t>
      </w:r>
      <w:r>
        <w:t xml:space="preserve">EHR systems (e.g., Medsolutions), Microsoft Office, Adobe Photoshop for visual aids.</w:t>
      </w:r>
    </w:p>
    <w:bookmarkEnd w:id="27"/>
    <w:bookmarkStart w:id="30" w:name="community-involvement-and-volunteer-work"/>
    <w:p>
      <w:pPr>
        <w:pStyle w:val="Heading2"/>
      </w:pPr>
      <w:r>
        <w:t xml:space="preserve">Community Involvement and Volunteer Work</w:t>
      </w:r>
    </w:p>
    <w:bookmarkStart w:id="28" w:name="jerusalem-eye-care-outreach-program"/>
    <w:p>
      <w:pPr>
        <w:pStyle w:val="Heading3"/>
      </w:pPr>
      <w:r>
        <w:rPr>
          <w:bCs/>
          <w:b/>
        </w:rPr>
        <w:t xml:space="preserve">Jerusalem Eye Care Outreach Program</w:t>
      </w:r>
    </w:p>
    <w:p>
      <w:pPr>
        <w:pStyle w:val="FirstParagraph"/>
      </w:pPr>
      <w:r>
        <w:rPr>
          <w:iCs/>
          <w:i/>
        </w:rPr>
        <w:t xml:space="preserve">Volunteer Optometrist | 2019–Present</w:t>
      </w:r>
    </w:p>
    <w:p>
      <w:pPr>
        <w:numPr>
          <w:ilvl w:val="0"/>
          <w:numId w:val="1006"/>
        </w:numPr>
        <w:pStyle w:val="Compact"/>
      </w:pPr>
      <w:r>
        <w:t xml:space="preserve">Provided free eye screenings to underserved communities in Jerusalem, including the Old City and surrounding neighborhoods.</w:t>
      </w:r>
    </w:p>
    <w:p>
      <w:pPr>
        <w:numPr>
          <w:ilvl w:val="0"/>
          <w:numId w:val="1006"/>
        </w:numPr>
        <w:pStyle w:val="Compact"/>
      </w:pPr>
      <w:r>
        <w:t xml:space="preserve">Partnered with local NGOs to distribute donated eyeglasses and contact lenses to low-income families.</w:t>
      </w:r>
    </w:p>
    <w:p>
      <w:pPr>
        <w:numPr>
          <w:ilvl w:val="0"/>
          <w:numId w:val="1006"/>
        </w:numPr>
        <w:pStyle w:val="Compact"/>
      </w:pPr>
      <w:r>
        <w:t xml:space="preserve">Organized workshops on eye health awareness for schools and community centers in Jerusalem.</w:t>
      </w:r>
    </w:p>
    <w:bookmarkEnd w:id="28"/>
    <w:bookmarkStart w:id="29" w:name="israel-optometric-association"/>
    <w:p>
      <w:pPr>
        <w:pStyle w:val="Heading3"/>
      </w:pPr>
      <w:r>
        <w:rPr>
          <w:bCs/>
          <w:b/>
        </w:rPr>
        <w:t xml:space="preserve">Israel Optometric Association</w:t>
      </w:r>
    </w:p>
    <w:p>
      <w:pPr>
        <w:pStyle w:val="FirstParagraph"/>
      </w:pPr>
      <w:r>
        <w:rPr>
          <w:iCs/>
          <w:i/>
        </w:rPr>
        <w:t xml:space="preserve">Member | 2015–Present</w:t>
      </w:r>
    </w:p>
    <w:p>
      <w:pPr>
        <w:numPr>
          <w:ilvl w:val="0"/>
          <w:numId w:val="1007"/>
        </w:numPr>
        <w:pStyle w:val="Compact"/>
      </w:pPr>
      <w:r>
        <w:t xml:space="preserve">Participated in annual conferences to stay updated on advancements in optometry relevant to Israel Jerusalem’s population.</w:t>
      </w:r>
    </w:p>
    <w:p>
      <w:pPr>
        <w:numPr>
          <w:ilvl w:val="0"/>
          <w:numId w:val="1007"/>
        </w:numPr>
        <w:pStyle w:val="Compact"/>
      </w:pPr>
      <w:r>
        <w:t xml:space="preserve">Served on a committee to draft guidelines for pediatric eye care in multicultural settings.</w:t>
      </w:r>
    </w:p>
    <w:bookmarkEnd w:id="29"/>
    <w:bookmarkEnd w:id="30"/>
    <w:bookmarkStart w:id="31" w:name="publications-and-presentations"/>
    <w:p>
      <w:pPr>
        <w:pStyle w:val="Heading2"/>
      </w:pPr>
      <w:r>
        <w:t xml:space="preserve">Publications and Presentations</w:t>
      </w:r>
    </w:p>
    <w:p>
      <w:pPr>
        <w:numPr>
          <w:ilvl w:val="0"/>
          <w:numId w:val="1008"/>
        </w:numPr>
        <w:pStyle w:val="Compact"/>
      </w:pPr>
      <w:r>
        <w:rPr>
          <w:bCs/>
          <w:b/>
        </w:rPr>
        <w:t xml:space="preserve">"Cultural Considerations in Optometry: A Case Study from Jerusalem"</w:t>
      </w:r>
      <w:r>
        <w:t xml:space="preserve"> </w:t>
      </w:r>
      <w:r>
        <w:t xml:space="preserve">– Published in the Israeli Journal of Vision Science, 2019.</w:t>
      </w:r>
    </w:p>
    <w:p>
      <w:pPr>
        <w:numPr>
          <w:ilvl w:val="0"/>
          <w:numId w:val="1008"/>
        </w:numPr>
        <w:pStyle w:val="Compact"/>
      </w:pPr>
      <w:r>
        <w:t xml:space="preserve">Presentation at the 15th Annual Israel Optometry Conference on "Innovative Approaches to Low-Vision Care" – 2020.</w:t>
      </w:r>
    </w:p>
    <w:bookmarkEnd w:id="31"/>
    <w:bookmarkStart w:id="32" w:name="references"/>
    <w:p>
      <w:pPr>
        <w:pStyle w:val="Heading2"/>
      </w:pPr>
      <w:r>
        <w:t xml:space="preserve">References</w:t>
      </w:r>
    </w:p>
    <w:p>
      <w:pPr>
        <w:pStyle w:val="FirstParagraph"/>
      </w:pPr>
      <w:r>
        <w:t xml:space="preserve">Available upon request. Contact Dr. Sarah Levi for references from colleagues in Israel Jerusalem, including:</w:t>
      </w:r>
    </w:p>
    <w:p>
      <w:pPr>
        <w:numPr>
          <w:ilvl w:val="0"/>
          <w:numId w:val="1009"/>
        </w:numPr>
        <w:pStyle w:val="Compact"/>
      </w:pPr>
      <w:r>
        <w:t xml:space="preserve">Dr. David Ben-Arye, Head of Ophthalmology at Hadassah Medical Center, Jerusalem.</w:t>
      </w:r>
    </w:p>
    <w:p>
      <w:pPr>
        <w:numPr>
          <w:ilvl w:val="0"/>
          <w:numId w:val="1009"/>
        </w:numPr>
        <w:pStyle w:val="Compact"/>
      </w:pPr>
      <w:r>
        <w:t xml:space="preserve">Prof. Rachel Cohen, Dean of the School of Optometry at The Technion-Israel Institute of Technology.</w:t>
      </w:r>
    </w:p>
    <w:p>
      <w:pPr>
        <w:numPr>
          <w:ilvl w:val="0"/>
          <w:numId w:val="1009"/>
        </w:numPr>
        <w:pStyle w:val="Compact"/>
      </w:pPr>
      <w:r>
        <w:t xml:space="preserve">Mr. Yossi Greenbaum, Director of the Jerusalem Vision Care Clinic.</w:t>
      </w:r>
    </w:p>
    <w:p>
      <w:pPr>
        <w:pStyle w:val="FirstParagraph"/>
      </w:pPr>
      <w:r>
        <w:rPr>
          <w:bCs/>
          <w:b/>
        </w:rPr>
        <w:t xml:space="preserve">Note:</w:t>
      </w:r>
      <w:r>
        <w:t xml:space="preserve"> </w:t>
      </w:r>
      <w:r>
        <w:t xml:space="preserve">This resume is tailored for an Optometrist in Israel Jerusalem, emphasizing cultural competence, technical expertise, and community engagement specific to the region. The inclusion of local institutions and initiatives highlights a deep commitment to serving the unique healthcare needs of Jerusalem’s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Israel Jerusalem</dc:title>
  <dc:creator/>
  <dc:language>en</dc:language>
  <cp:keywords/>
  <dcterms:created xsi:type="dcterms:W3CDTF">2026-07-20T01:41:41Z</dcterms:created>
  <dcterms:modified xsi:type="dcterms:W3CDTF">2026-07-20T01:41:41Z</dcterms:modified>
</cp:coreProperties>
</file>

<file path=docProps/custom.xml><?xml version="1.0" encoding="utf-8"?>
<Properties xmlns="http://schemas.openxmlformats.org/officeDocument/2006/custom-properties" xmlns:vt="http://schemas.openxmlformats.org/officeDocument/2006/docPropsVTypes"/>
</file>