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Italy</w:t>
      </w:r>
      <w:r>
        <w:t xml:space="preserve"> </w:t>
      </w:r>
      <w:r>
        <w:t xml:space="preserve">Naples</w:t>
      </w:r>
    </w:p>
    <w:bookmarkStart w:id="34" w:name="resume-optometrist-for-italy-naples"/>
    <w:p>
      <w:pPr>
        <w:pStyle w:val="Heading1"/>
      </w:pPr>
      <w:r>
        <w:t xml:space="preserve">Resume: Optometrist for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Via [Street Name], 100, Naples, Italy</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clinical practice in Italy Naples. Specialized in comprehensive eye care, vision correction, and patient-centered optometric services. Proficient in diagnosing and managing ocular conditions while adhering to Italian healthcare standards. Committed to improving visual health through advanced diagnostic techniques and personalized treatment plans. Proven expertise in working within the Italian healthcare system, including collaboration with ophthalmologists and general practitioners. Fluent in Italian, with a strong understanding of regional healthcare protocols specific to Naples.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University of Naples Federico II</w:t>
      </w:r>
    </w:p>
    <w:p>
      <w:pPr>
        <w:pStyle w:val="BodyText"/>
      </w:pPr>
      <w:r>
        <w:t xml:space="preserve">[Year] – [Year]</w:t>
      </w:r>
    </w:p>
    <w:p>
      <w:pPr>
        <w:numPr>
          <w:ilvl w:val="0"/>
          <w:numId w:val="1001"/>
        </w:numPr>
        <w:pStyle w:val="Compact"/>
      </w:pPr>
      <w:r>
        <w:t xml:space="preserve">Graduated with honors in clinical optometry and ocular disease management.</w:t>
      </w:r>
    </w:p>
    <w:p>
      <w:pPr>
        <w:numPr>
          <w:ilvl w:val="0"/>
          <w:numId w:val="1001"/>
        </w:numPr>
        <w:pStyle w:val="Compact"/>
      </w:pPr>
      <w:r>
        <w:t xml:space="preserve">Completed specialized training in pediatric vision care and low-vision rehabilitation.</w:t>
      </w:r>
    </w:p>
    <w:p>
      <w:pPr>
        <w:numPr>
          <w:ilvl w:val="0"/>
          <w:numId w:val="1001"/>
        </w:numPr>
        <w:pStyle w:val="Compact"/>
      </w:pPr>
      <w:r>
        <w:t xml:space="preserve">Participated in research projects focused on refractive errors and contact lens fitting, aligned with Italian regulatory guidelines.</w:t>
      </w:r>
    </w:p>
    <w:bookmarkEnd w:id="22"/>
    <w:bookmarkStart w:id="23" w:name="masters-degree-in-optometric-science"/>
    <w:p>
      <w:pPr>
        <w:pStyle w:val="Heading3"/>
      </w:pPr>
      <w:r>
        <w:t xml:space="preserve">Master’s Degree in Optometric Science</w:t>
      </w:r>
    </w:p>
    <w:p>
      <w:pPr>
        <w:pStyle w:val="FirstParagraph"/>
      </w:pPr>
      <w:r>
        <w:rPr>
          <w:bCs/>
          <w:b/>
        </w:rPr>
        <w:t xml:space="preserve">University of Bari Aldo Moro</w:t>
      </w:r>
    </w:p>
    <w:p>
      <w:pPr>
        <w:pStyle w:val="BodyText"/>
      </w:pPr>
      <w:r>
        <w:t xml:space="preserve">[Year] – [Year]</w:t>
      </w:r>
    </w:p>
    <w:p>
      <w:pPr>
        <w:numPr>
          <w:ilvl w:val="0"/>
          <w:numId w:val="1002"/>
        </w:numPr>
        <w:pStyle w:val="Compact"/>
      </w:pPr>
      <w:r>
        <w:t xml:space="preserve">Advanced studies in medical optics, ocular pharmacology, and binocular vision disorders.</w:t>
      </w:r>
    </w:p>
    <w:p>
      <w:pPr>
        <w:numPr>
          <w:ilvl w:val="0"/>
          <w:numId w:val="1002"/>
        </w:numPr>
        <w:pStyle w:val="Compact"/>
      </w:pPr>
      <w:r>
        <w:t xml:space="preserve">Conducted clinical internships at the Ophthalmology Department of Policlinico di Bari, gaining hands-on experience in Italy's public healthcare system.</w:t>
      </w:r>
    </w:p>
    <w:p>
      <w:pPr>
        <w:numPr>
          <w:ilvl w:val="0"/>
          <w:numId w:val="1002"/>
        </w:numPr>
        <w:pStyle w:val="Compact"/>
      </w:pPr>
      <w:r>
        <w:t xml:space="preserve">Published a thesis on "The Impact of Digital Eye Strain in Urban Populations: A Naples Case Study."</w:t>
      </w:r>
    </w:p>
    <w:bookmarkEnd w:id="23"/>
    <w:bookmarkEnd w:id="24"/>
    <w:bookmarkStart w:id="28" w:name="work-experience"/>
    <w:p>
      <w:pPr>
        <w:pStyle w:val="Heading2"/>
      </w:pPr>
      <w:r>
        <w:t xml:space="preserve">Work Experience</w:t>
      </w:r>
    </w:p>
    <w:bookmarkStart w:id="25" w:name="optometrist"/>
    <w:p>
      <w:pPr>
        <w:pStyle w:val="Heading3"/>
      </w:pPr>
      <w:r>
        <w:t xml:space="preserve">Optometrist</w:t>
      </w:r>
    </w:p>
    <w:p>
      <w:pPr>
        <w:pStyle w:val="FirstParagraph"/>
      </w:pPr>
      <w:r>
        <w:rPr>
          <w:bCs/>
          <w:b/>
        </w:rPr>
        <w:t xml:space="preserve">Optica Napoli Vision Center</w:t>
      </w:r>
    </w:p>
    <w:p>
      <w:pPr>
        <w:pStyle w:val="BodyText"/>
      </w:pPr>
      <w:r>
        <w:t xml:space="preserve">[Year] – Present</w:t>
      </w:r>
    </w:p>
    <w:p>
      <w:pPr>
        <w:numPr>
          <w:ilvl w:val="0"/>
          <w:numId w:val="1003"/>
        </w:numPr>
        <w:pStyle w:val="Compact"/>
      </w:pPr>
      <w:r>
        <w:t xml:space="preserve">Provided comprehensive eye exams, contact lens fittings, and spectacle prescriptions to a diverse clientele in Naples.</w:t>
      </w:r>
    </w:p>
    <w:p>
      <w:pPr>
        <w:numPr>
          <w:ilvl w:val="0"/>
          <w:numId w:val="1003"/>
        </w:numPr>
        <w:pStyle w:val="Compact"/>
      </w:pPr>
      <w:r>
        <w:t xml:space="preserve">Collaborated with ophthalmologists to manage pre- and post-operative care for patients undergoing cataract and refractive surgery.</w:t>
      </w:r>
    </w:p>
    <w:p>
      <w:pPr>
        <w:numPr>
          <w:ilvl w:val="0"/>
          <w:numId w:val="1003"/>
        </w:numPr>
        <w:pStyle w:val="Compact"/>
      </w:pPr>
      <w:r>
        <w:t xml:space="preserve">Developed patient education programs on ocular health, emphasizing preventive care tailored to the Italian population.</w:t>
      </w:r>
    </w:p>
    <w:p>
      <w:pPr>
        <w:numPr>
          <w:ilvl w:val="0"/>
          <w:numId w:val="1003"/>
        </w:numPr>
        <w:pStyle w:val="Compact"/>
      </w:pPr>
      <w:r>
        <w:t xml:space="preserve">Utilized state-of-the-art diagnostic equipment, including automated perimeters and retinal imaging systems, in compliance with Italian healthcare regulations.</w:t>
      </w:r>
    </w:p>
    <w:bookmarkEnd w:id="25"/>
    <w:bookmarkStart w:id="26" w:name="assistant-optometrist"/>
    <w:p>
      <w:pPr>
        <w:pStyle w:val="Heading3"/>
      </w:pPr>
      <w:r>
        <w:t xml:space="preserve">Assistant Optometrist</w:t>
      </w:r>
    </w:p>
    <w:p>
      <w:pPr>
        <w:pStyle w:val="FirstParagraph"/>
      </w:pPr>
      <w:r>
        <w:rPr>
          <w:bCs/>
          <w:b/>
        </w:rPr>
        <w:t xml:space="preserve">Clinica Oculistica di Posillipo</w:t>
      </w:r>
    </w:p>
    <w:p>
      <w:pPr>
        <w:pStyle w:val="BodyText"/>
      </w:pPr>
      <w:r>
        <w:t xml:space="preserve">[Year] – [Year]</w:t>
      </w:r>
    </w:p>
    <w:p>
      <w:pPr>
        <w:numPr>
          <w:ilvl w:val="0"/>
          <w:numId w:val="1004"/>
        </w:numPr>
        <w:pStyle w:val="Compact"/>
      </w:pPr>
      <w:r>
        <w:t xml:space="preserve">Assisted in the diagnosis and management of ocular diseases such as glaucoma, diabetic retinopathy, and age-related macular degeneration.</w:t>
      </w:r>
    </w:p>
    <w:p>
      <w:pPr>
        <w:numPr>
          <w:ilvl w:val="0"/>
          <w:numId w:val="1004"/>
        </w:numPr>
        <w:pStyle w:val="Compact"/>
      </w:pPr>
      <w:r>
        <w:t xml:space="preserve">Conducted community outreach programs in Naples, offering free vision screenings to underserved populations.</w:t>
      </w:r>
    </w:p>
    <w:p>
      <w:pPr>
        <w:numPr>
          <w:ilvl w:val="0"/>
          <w:numId w:val="1004"/>
        </w:numPr>
        <w:pStyle w:val="Compact"/>
      </w:pPr>
      <w:r>
        <w:t xml:space="preserve">Trained junior optometrists on Italian clinical protocols for patient assessment and treatment planning.</w:t>
      </w:r>
    </w:p>
    <w:bookmarkEnd w:id="26"/>
    <w:bookmarkStart w:id="27" w:name="clinical-intern"/>
    <w:p>
      <w:pPr>
        <w:pStyle w:val="Heading3"/>
      </w:pPr>
      <w:r>
        <w:t xml:space="preserve">Clinical Intern</w:t>
      </w:r>
    </w:p>
    <w:p>
      <w:pPr>
        <w:pStyle w:val="FirstParagraph"/>
      </w:pPr>
      <w:r>
        <w:rPr>
          <w:bCs/>
          <w:b/>
        </w:rPr>
        <w:t xml:space="preserve">Ospedale del Mare, Naples</w:t>
      </w:r>
    </w:p>
    <w:p>
      <w:pPr>
        <w:pStyle w:val="BodyText"/>
      </w:pPr>
      <w:r>
        <w:t xml:space="preserve">[Year] – [Year]</w:t>
      </w:r>
    </w:p>
    <w:p>
      <w:pPr>
        <w:numPr>
          <w:ilvl w:val="0"/>
          <w:numId w:val="1005"/>
        </w:numPr>
        <w:pStyle w:val="Compact"/>
      </w:pPr>
      <w:r>
        <w:t xml:space="preserve">Supported ophthalmologists in the emergency care of ocular trauma and acute vision-threatening conditions.</w:t>
      </w:r>
    </w:p>
    <w:p>
      <w:pPr>
        <w:numPr>
          <w:ilvl w:val="0"/>
          <w:numId w:val="1005"/>
        </w:numPr>
        <w:pStyle w:val="Compact"/>
      </w:pPr>
      <w:r>
        <w:t xml:space="preserve">Participated in interdisciplinary team meetings to discuss complex cases and treatment strategies.</w:t>
      </w:r>
    </w:p>
    <w:p>
      <w:pPr>
        <w:numPr>
          <w:ilvl w:val="0"/>
          <w:numId w:val="1005"/>
        </w:numPr>
        <w:pStyle w:val="Compact"/>
      </w:pPr>
      <w:r>
        <w:t xml:space="preserve">Gained experience in managing patients within Italy’s public healthcare framework, ensuring compliance with regional guidelines.</w:t>
      </w:r>
    </w:p>
    <w:bookmarkEnd w:id="27"/>
    <w:bookmarkEnd w:id="28"/>
    <w:bookmarkStart w:id="29" w:name="certifications-and-licenses"/>
    <w:p>
      <w:pPr>
        <w:pStyle w:val="Heading2"/>
      </w:pPr>
      <w:r>
        <w:t xml:space="preserve">Certifications and Licenses</w:t>
      </w:r>
    </w:p>
    <w:p>
      <w:pPr>
        <w:numPr>
          <w:ilvl w:val="0"/>
          <w:numId w:val="1006"/>
        </w:numPr>
        <w:pStyle w:val="Compact"/>
      </w:pPr>
      <w:r>
        <w:rPr>
          <w:bCs/>
          <w:b/>
        </w:rPr>
        <w:t xml:space="preserve">Italian Ministry of Health License for Optometrists</w:t>
      </w:r>
      <w:r>
        <w:t xml:space="preserve"> </w:t>
      </w:r>
      <w:r>
        <w:t xml:space="preserve">– [Year]</w:t>
      </w:r>
    </w:p>
    <w:p>
      <w:pPr>
        <w:numPr>
          <w:ilvl w:val="0"/>
          <w:numId w:val="1006"/>
        </w:numPr>
        <w:pStyle w:val="Compact"/>
      </w:pPr>
      <w:r>
        <w:rPr>
          <w:bCs/>
          <w:b/>
        </w:rPr>
        <w:t xml:space="preserve">American Board of Optometry (ABO) Certification</w:t>
      </w:r>
      <w:r>
        <w:t xml:space="preserve"> </w:t>
      </w:r>
      <w:r>
        <w:t xml:space="preserve">– [Year]</w:t>
      </w:r>
    </w:p>
    <w:p>
      <w:pPr>
        <w:numPr>
          <w:ilvl w:val="0"/>
          <w:numId w:val="1006"/>
        </w:numPr>
        <w:pStyle w:val="Compact"/>
      </w:pPr>
      <w:r>
        <w:rPr>
          <w:bCs/>
          <w:b/>
        </w:rPr>
        <w:t xml:space="preserve">Certified Contact Lens Specialist (CCLS)</w:t>
      </w:r>
      <w:r>
        <w:t xml:space="preserve"> </w:t>
      </w:r>
      <w:r>
        <w:t xml:space="preserve">– [Year]</w:t>
      </w:r>
    </w:p>
    <w:p>
      <w:pPr>
        <w:numPr>
          <w:ilvl w:val="0"/>
          <w:numId w:val="1006"/>
        </w:numPr>
        <w:pStyle w:val="Compact"/>
      </w:pPr>
      <w:r>
        <w:rPr>
          <w:bCs/>
          <w:b/>
        </w:rPr>
        <w:t xml:space="preserve">Pediatric Vision Assessment Training</w:t>
      </w:r>
      <w:r>
        <w:t xml:space="preserve"> </w:t>
      </w:r>
      <w:r>
        <w:t xml:space="preserve">– [Institution], [Year]</w:t>
      </w:r>
    </w:p>
    <w:bookmarkEnd w:id="29"/>
    <w:bookmarkStart w:id="30" w:name="professional-skills"/>
    <w:p>
      <w:pPr>
        <w:pStyle w:val="Heading2"/>
      </w:pPr>
      <w:r>
        <w:t xml:space="preserve">Professional Skills</w:t>
      </w:r>
    </w:p>
    <w:p>
      <w:pPr>
        <w:numPr>
          <w:ilvl w:val="0"/>
          <w:numId w:val="1007"/>
        </w:numPr>
        <w:pStyle w:val="Compact"/>
      </w:pPr>
      <w:r>
        <w:t xml:space="preserve">Expert in comprehensive eye exams, refractive error correction, and low-vision rehabilitation.</w:t>
      </w:r>
    </w:p>
    <w:p>
      <w:pPr>
        <w:numPr>
          <w:ilvl w:val="0"/>
          <w:numId w:val="1007"/>
        </w:numPr>
        <w:pStyle w:val="Compact"/>
      </w:pPr>
      <w:r>
        <w:t xml:space="preserve">Proficient in using advanced diagnostic tools such as OCT (Optical Coherence Tomography) and visual field analyzers.</w:t>
      </w:r>
    </w:p>
    <w:p>
      <w:pPr>
        <w:numPr>
          <w:ilvl w:val="0"/>
          <w:numId w:val="1007"/>
        </w:numPr>
        <w:pStyle w:val="Compact"/>
      </w:pPr>
      <w:r>
        <w:t xml:space="preserve">Strong understanding of Italian healthcare laws, including patient privacy regulations under GDPR.</w:t>
      </w:r>
    </w:p>
    <w:p>
      <w:pPr>
        <w:numPr>
          <w:ilvl w:val="0"/>
          <w:numId w:val="1007"/>
        </w:numPr>
        <w:pStyle w:val="Compact"/>
      </w:pPr>
      <w:r>
        <w:t xml:space="preserve">Excellent communication skills to educate patients on eye health and treatment options in Naples.</w:t>
      </w:r>
    </w:p>
    <w:p>
      <w:pPr>
        <w:numPr>
          <w:ilvl w:val="0"/>
          <w:numId w:val="1007"/>
        </w:numPr>
        <w:pStyle w:val="Compact"/>
      </w:pPr>
      <w:r>
        <w:t xml:space="preserve">Skilled in managing chronic ocular conditions like glaucoma and diabetic retinopathy, aligned with Italian clinical guidelines.</w:t>
      </w:r>
    </w:p>
    <w:p>
      <w:pPr>
        <w:numPr>
          <w:ilvl w:val="0"/>
          <w:numId w:val="1007"/>
        </w:numPr>
        <w:pStyle w:val="Compact"/>
      </w:pPr>
      <w:r>
        <w:t xml:space="preserve">Familiar with telemedicine platforms used in Italy for remote consultations, especially post-pandemic adaptations.</w:t>
      </w:r>
    </w:p>
    <w:bookmarkEnd w:id="30"/>
    <w:bookmarkStart w:id="31" w:name="languages"/>
    <w:p>
      <w:pPr>
        <w:pStyle w:val="Heading2"/>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Advanced proficiency (IELTS 7.0)</w:t>
      </w:r>
    </w:p>
    <w:p>
      <w:pPr>
        <w:numPr>
          <w:ilvl w:val="0"/>
          <w:numId w:val="1008"/>
        </w:numPr>
        <w:pStyle w:val="Compact"/>
      </w:pPr>
      <w:r>
        <w:t xml:space="preserve">Spanish – Basic conversational skills</w:t>
      </w:r>
    </w:p>
    <w:bookmarkEnd w:id="31"/>
    <w:bookmarkStart w:id="32"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 optometrist at the "Vision for All" initiative in Naples, providing free eye care to low-income families.</w:t>
      </w:r>
    </w:p>
    <w:p>
      <w:pPr>
        <w:numPr>
          <w:ilvl w:val="0"/>
          <w:numId w:val="1009"/>
        </w:numPr>
        <w:pStyle w:val="Compact"/>
      </w:pPr>
      <w:r>
        <w:t xml:space="preserve">Member of the Italian Optometric Association (AIO), actively participating in regional conferences and workshops.</w:t>
      </w:r>
    </w:p>
    <w:p>
      <w:pPr>
        <w:pStyle w:val="FirstParagraph"/>
      </w:pPr>
      <w:r>
        <w:rPr>
          <w:bCs/>
          <w:b/>
        </w:rPr>
        <w:t xml:space="preserve">Publications:</w:t>
      </w:r>
    </w:p>
    <w:p>
      <w:pPr>
        <w:numPr>
          <w:ilvl w:val="0"/>
          <w:numId w:val="1010"/>
        </w:numPr>
        <w:pStyle w:val="Compact"/>
      </w:pPr>
      <w:r>
        <w:t xml:space="preserve">"Digital Eye Strain in Naples: A Study of Urban Workforce Patterns," *Journal of Optometric Research*, [Year].</w:t>
      </w:r>
    </w:p>
    <w:p>
      <w:pPr>
        <w:numPr>
          <w:ilvl w:val="0"/>
          <w:numId w:val="1010"/>
        </w:numPr>
        <w:pStyle w:val="Compact"/>
      </w:pPr>
      <w:r>
        <w:t xml:space="preserve">Co-authored a white paper on "Optometrist-Patient Communication in Italy," presented at the European Optometry Conference, [Year].</w:t>
      </w:r>
    </w:p>
    <w:p>
      <w:pPr>
        <w:pStyle w:val="FirstParagraph"/>
      </w:pPr>
      <w:r>
        <w:rPr>
          <w:bCs/>
          <w:b/>
        </w:rPr>
        <w:t xml:space="preserve">Technical Proficiency:</w:t>
      </w:r>
    </w:p>
    <w:p>
      <w:pPr>
        <w:numPr>
          <w:ilvl w:val="0"/>
          <w:numId w:val="1011"/>
        </w:numPr>
        <w:pStyle w:val="Compact"/>
      </w:pPr>
      <w:r>
        <w:t xml:space="preserve">Proficient in EMR (Electronic Medical Records) systems used in Italian clinics.</w:t>
      </w:r>
    </w:p>
    <w:p>
      <w:pPr>
        <w:numPr>
          <w:ilvl w:val="0"/>
          <w:numId w:val="1011"/>
        </w:numPr>
        <w:pStyle w:val="Compact"/>
      </w:pPr>
      <w:r>
        <w:t xml:space="preserve">Skilled in using software for contact lens design and spectacle prescription optimization.</w:t>
      </w:r>
    </w:p>
    <w:bookmarkEnd w:id="32"/>
    <w:bookmarkStart w:id="33" w:name="references"/>
    <w:p>
      <w:pPr>
        <w:pStyle w:val="Heading2"/>
      </w:pPr>
      <w:r>
        <w:t xml:space="preserve">References</w:t>
      </w:r>
    </w:p>
    <w:p>
      <w:pPr>
        <w:pStyle w:val="FirstParagraph"/>
      </w:pPr>
      <w:r>
        <w:t xml:space="preserve">Available upon request. References include collaboration with ophthalmologists at Ospedale del Mare, Naples, and former colleagues at Optica Napoli Vision Center.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Italy Naples</dc:title>
  <dc:creator/>
  <dc:language>en</dc:language>
  <cp:keywords/>
  <dcterms:created xsi:type="dcterms:W3CDTF">2026-07-22T16:39:44Z</dcterms:created>
  <dcterms:modified xsi:type="dcterms:W3CDTF">2026-07-22T16:39:44Z</dcterms:modified>
</cp:coreProperties>
</file>

<file path=docProps/custom.xml><?xml version="1.0" encoding="utf-8"?>
<Properties xmlns="http://schemas.openxmlformats.org/officeDocument/2006/custom-properties" xmlns:vt="http://schemas.openxmlformats.org/officeDocument/2006/docPropsVTypes"/>
</file>